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924" w:rsidRPr="003E7268" w:rsidRDefault="00EF1773" w:rsidP="003E7268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7268">
        <w:rPr>
          <w:rFonts w:ascii="Times New Roman" w:hAnsi="Times New Roman" w:cs="Times New Roman"/>
          <w:b/>
          <w:sz w:val="28"/>
          <w:szCs w:val="28"/>
        </w:rPr>
        <w:t>ROTEIRO PARA LICENCIAMENTO AMBIENTAL</w:t>
      </w:r>
    </w:p>
    <w:p w:rsidR="00081924" w:rsidRPr="00702793" w:rsidRDefault="00081924" w:rsidP="007F4462">
      <w:pPr>
        <w:shd w:val="clear" w:color="auto" w:fill="FFFFFF" w:themeFill="background1"/>
        <w:jc w:val="both"/>
        <w:rPr>
          <w:rFonts w:ascii="Times New Roman" w:hAnsi="Times New Roman" w:cs="Times New Roman"/>
        </w:rPr>
      </w:pPr>
      <w:r w:rsidRPr="00702793">
        <w:rPr>
          <w:rFonts w:ascii="Times New Roman" w:hAnsi="Times New Roman" w:cs="Times New Roman"/>
        </w:rPr>
        <w:t xml:space="preserve">Nome Roteiro: </w:t>
      </w:r>
      <w:r w:rsidR="008830AA" w:rsidRPr="00702793">
        <w:rPr>
          <w:rFonts w:ascii="Times New Roman" w:hAnsi="Times New Roman" w:cs="Times New Roman"/>
          <w:b/>
        </w:rPr>
        <w:t>LICENÇA PRÉVIA (LP)</w:t>
      </w:r>
      <w:r w:rsidRPr="00702793">
        <w:rPr>
          <w:rFonts w:ascii="Times New Roman" w:hAnsi="Times New Roman" w:cs="Times New Roman"/>
          <w:b/>
        </w:rPr>
        <w:t xml:space="preserve"> </w:t>
      </w:r>
    </w:p>
    <w:p w:rsidR="00081924" w:rsidRPr="00702793" w:rsidRDefault="00081924" w:rsidP="00A04E8B">
      <w:pPr>
        <w:shd w:val="clear" w:color="auto" w:fill="FFFFFF" w:themeFill="background1"/>
        <w:jc w:val="both"/>
        <w:rPr>
          <w:rFonts w:ascii="Times New Roman" w:hAnsi="Times New Roman" w:cs="Times New Roman"/>
          <w:b/>
        </w:rPr>
      </w:pPr>
      <w:r w:rsidRPr="00702793">
        <w:rPr>
          <w:rFonts w:ascii="Times New Roman" w:hAnsi="Times New Roman" w:cs="Times New Roman"/>
        </w:rPr>
        <w:t>Objetivo:</w:t>
      </w:r>
      <w:r w:rsidR="008830AA" w:rsidRPr="00702793">
        <w:rPr>
          <w:rFonts w:ascii="Times New Roman" w:hAnsi="Times New Roman" w:cs="Times New Roman"/>
          <w:b/>
        </w:rPr>
        <w:t xml:space="preserve"> REQUERER LICENÇA PRÉVIA (LP)</w:t>
      </w:r>
    </w:p>
    <w:p w:rsidR="00081924" w:rsidRPr="00702793" w:rsidRDefault="00481895" w:rsidP="00B43E6A">
      <w:pPr>
        <w:pStyle w:val="PargrafodaLista"/>
        <w:numPr>
          <w:ilvl w:val="0"/>
          <w:numId w:val="8"/>
        </w:numPr>
        <w:shd w:val="clear" w:color="auto" w:fill="FFFFFF" w:themeFill="background1"/>
        <w:rPr>
          <w:rFonts w:ascii="Times New Roman" w:hAnsi="Times New Roman" w:cs="Times New Roman"/>
          <w:b/>
          <w:u w:val="single"/>
        </w:rPr>
      </w:pPr>
      <w:r w:rsidRPr="00702793">
        <w:rPr>
          <w:rFonts w:ascii="Times New Roman" w:hAnsi="Times New Roman" w:cs="Times New Roman"/>
          <w:b/>
          <w:u w:val="single"/>
        </w:rPr>
        <w:t>DOCUMENTOS ADMINISTRATIVOS</w:t>
      </w:r>
      <w:r w:rsidR="008830AA" w:rsidRPr="00702793">
        <w:rPr>
          <w:rFonts w:ascii="Times New Roman" w:hAnsi="Times New Roman" w:cs="Times New Roman"/>
          <w:b/>
          <w:u w:val="single"/>
        </w:rPr>
        <w:t xml:space="preserve"> (</w:t>
      </w:r>
      <w:r w:rsidR="007B45E9" w:rsidRPr="00702793">
        <w:rPr>
          <w:rFonts w:ascii="Times New Roman" w:hAnsi="Times New Roman" w:cs="Times New Roman"/>
          <w:b/>
          <w:u w:val="single"/>
        </w:rPr>
        <w:t>PESSOA FÍSICA OU JURÍDICA)</w:t>
      </w:r>
    </w:p>
    <w:p w:rsidR="00081924" w:rsidRPr="00702793" w:rsidRDefault="00B43E6A" w:rsidP="003E7268">
      <w:pPr>
        <w:shd w:val="clear" w:color="auto" w:fill="FFFFFF" w:themeFill="background1"/>
        <w:jc w:val="both"/>
        <w:rPr>
          <w:rFonts w:ascii="Times New Roman" w:hAnsi="Times New Roman" w:cs="Times New Roman"/>
          <w:b/>
        </w:rPr>
      </w:pPr>
      <w:r w:rsidRPr="00702793">
        <w:rPr>
          <w:rFonts w:ascii="Times New Roman" w:hAnsi="Times New Roman" w:cs="Times New Roman"/>
          <w:b/>
        </w:rPr>
        <w:t xml:space="preserve">1.1 </w:t>
      </w:r>
      <w:r w:rsidR="008830AA" w:rsidRPr="00702793">
        <w:rPr>
          <w:rFonts w:ascii="Times New Roman" w:hAnsi="Times New Roman" w:cs="Times New Roman"/>
          <w:b/>
        </w:rPr>
        <w:t>OBRIGATÓRIOS</w:t>
      </w:r>
    </w:p>
    <w:p w:rsidR="0044503A" w:rsidRPr="00702793" w:rsidRDefault="00B43E6A" w:rsidP="007E1E39">
      <w:pPr>
        <w:shd w:val="clear" w:color="auto" w:fill="FFFFFF" w:themeFill="background1"/>
        <w:ind w:left="425"/>
        <w:jc w:val="both"/>
        <w:rPr>
          <w:rFonts w:ascii="Times New Roman" w:hAnsi="Times New Roman" w:cs="Times New Roman"/>
        </w:rPr>
      </w:pPr>
      <w:r w:rsidRPr="00702793">
        <w:rPr>
          <w:rFonts w:ascii="Times New Roman" w:hAnsi="Times New Roman" w:cs="Times New Roman"/>
          <w:b/>
        </w:rPr>
        <w:t>1</w:t>
      </w:r>
      <w:r w:rsidR="000C3C81">
        <w:rPr>
          <w:rFonts w:ascii="Times New Roman" w:hAnsi="Times New Roman" w:cs="Times New Roman"/>
          <w:b/>
        </w:rPr>
        <w:t>.1.1.</w:t>
      </w:r>
      <w:r w:rsidR="0044503A">
        <w:rPr>
          <w:rFonts w:ascii="Times New Roman" w:hAnsi="Times New Roman" w:cs="Times New Roman"/>
        </w:rPr>
        <w:t xml:space="preserve"> </w:t>
      </w:r>
      <w:r w:rsidR="0044503A" w:rsidRPr="003E7268">
        <w:rPr>
          <w:rFonts w:ascii="Times New Roman" w:hAnsi="Times New Roman" w:cs="Times New Roman"/>
        </w:rPr>
        <w:t>Requerimento Padrão</w:t>
      </w:r>
      <w:r w:rsidR="0044503A" w:rsidRPr="002E5CD5">
        <w:rPr>
          <w:rFonts w:ascii="Times New Roman" w:hAnsi="Times New Roman" w:cs="Times New Roman"/>
        </w:rPr>
        <w:t xml:space="preserve"> </w:t>
      </w:r>
      <w:r w:rsidR="0044503A" w:rsidRPr="00B525D4">
        <w:rPr>
          <w:rFonts w:ascii="Times New Roman" w:hAnsi="Times New Roman" w:cs="Times New Roman"/>
        </w:rPr>
        <w:t xml:space="preserve">da </w:t>
      </w:r>
      <w:r w:rsidR="0044503A">
        <w:rPr>
          <w:rFonts w:ascii="Times New Roman" w:hAnsi="Times New Roman" w:cs="Times New Roman"/>
        </w:rPr>
        <w:t>SECRETARIA DE AGRICULTURA E MEIO AMBIENTE</w:t>
      </w:r>
      <w:r w:rsidR="0044503A" w:rsidRPr="003E7268">
        <w:rPr>
          <w:rFonts w:ascii="Times New Roman" w:hAnsi="Times New Roman" w:cs="Times New Roman"/>
        </w:rPr>
        <w:t xml:space="preserve"> </w:t>
      </w:r>
      <w:r w:rsidR="0044503A" w:rsidRPr="00B525D4">
        <w:rPr>
          <w:rFonts w:ascii="Times New Roman" w:hAnsi="Times New Roman" w:cs="Times New Roman"/>
        </w:rPr>
        <w:t>preenchido, a</w:t>
      </w:r>
      <w:r w:rsidR="0044503A">
        <w:rPr>
          <w:rFonts w:ascii="Times New Roman" w:hAnsi="Times New Roman" w:cs="Times New Roman"/>
        </w:rPr>
        <w:t>ssinado e com firma reconhecida</w:t>
      </w:r>
      <w:r w:rsidR="0044503A" w:rsidRPr="003E7268">
        <w:rPr>
          <w:rFonts w:ascii="Times New Roman" w:hAnsi="Times New Roman" w:cs="Times New Roman"/>
        </w:rPr>
        <w:t>;</w:t>
      </w:r>
    </w:p>
    <w:p w:rsidR="0044503A" w:rsidRPr="00702793" w:rsidRDefault="0044503A" w:rsidP="007E1E39">
      <w:pPr>
        <w:shd w:val="clear" w:color="auto" w:fill="FFFFFF" w:themeFill="background1"/>
        <w:ind w:left="425"/>
        <w:jc w:val="both"/>
        <w:rPr>
          <w:rFonts w:ascii="Times New Roman" w:hAnsi="Times New Roman" w:cs="Times New Roman"/>
        </w:rPr>
      </w:pPr>
      <w:r w:rsidRPr="00702793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.1.2</w:t>
      </w:r>
      <w:r w:rsidRPr="00702793">
        <w:rPr>
          <w:rFonts w:ascii="Times New Roman" w:hAnsi="Times New Roman" w:cs="Times New Roman"/>
          <w:b/>
        </w:rPr>
        <w:t xml:space="preserve"> </w:t>
      </w:r>
      <w:r w:rsidRPr="00702793">
        <w:rPr>
          <w:rFonts w:ascii="Times New Roman" w:hAnsi="Times New Roman" w:cs="Times New Roman"/>
        </w:rPr>
        <w:t xml:space="preserve">Cópia da guia de recolhimento da TAXA </w:t>
      </w:r>
      <w:r>
        <w:rPr>
          <w:rFonts w:ascii="Times New Roman" w:hAnsi="Times New Roman" w:cs="Times New Roman"/>
        </w:rPr>
        <w:t>de serviços, com comprovante de pagamento</w:t>
      </w:r>
      <w:r w:rsidRPr="00702793">
        <w:rPr>
          <w:rFonts w:ascii="Times New Roman" w:hAnsi="Times New Roman" w:cs="Times New Roman"/>
        </w:rPr>
        <w:t>;</w:t>
      </w:r>
    </w:p>
    <w:p w:rsidR="0044503A" w:rsidRDefault="0044503A" w:rsidP="007E1E39">
      <w:pPr>
        <w:shd w:val="clear" w:color="auto" w:fill="FFFFFF" w:themeFill="background1"/>
        <w:ind w:left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1.1.3</w:t>
      </w:r>
      <w:r w:rsidRPr="0070279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Publicação do pedido da L</w:t>
      </w:r>
      <w:r w:rsidRPr="00702793">
        <w:rPr>
          <w:rFonts w:ascii="Times New Roman" w:hAnsi="Times New Roman" w:cs="Times New Roman"/>
        </w:rPr>
        <w:t>icença Prévia em PERIÓDICO LOCAL ou REGIONAL e DIÁRIO OFICIAL do Estado, original e/ou fotocópia autenticada (página inteira);</w:t>
      </w:r>
    </w:p>
    <w:p w:rsidR="000507B7" w:rsidRDefault="000507B7" w:rsidP="000507B7">
      <w:pPr>
        <w:shd w:val="clear" w:color="auto" w:fill="FFFFFF" w:themeFill="background1"/>
        <w:ind w:left="425"/>
        <w:jc w:val="both"/>
        <w:rPr>
          <w:rFonts w:ascii="Times New Roman" w:hAnsi="Times New Roman" w:cs="Times New Roman"/>
        </w:rPr>
      </w:pPr>
      <w:r w:rsidRPr="000507B7">
        <w:rPr>
          <w:rFonts w:ascii="Times New Roman" w:hAnsi="Times New Roman" w:cs="Times New Roman"/>
          <w:b/>
        </w:rPr>
        <w:t>1.1.4</w:t>
      </w:r>
      <w:r>
        <w:rPr>
          <w:rFonts w:ascii="Times New Roman" w:hAnsi="Times New Roman" w:cs="Times New Roman"/>
        </w:rPr>
        <w:t xml:space="preserve"> Cópia do protocolo</w:t>
      </w:r>
      <w:r w:rsidR="009F3566">
        <w:rPr>
          <w:rFonts w:ascii="Times New Roman" w:hAnsi="Times New Roman" w:cs="Times New Roman"/>
        </w:rPr>
        <w:t xml:space="preserve"> de processo</w:t>
      </w:r>
      <w:r>
        <w:rPr>
          <w:rFonts w:ascii="Times New Roman" w:hAnsi="Times New Roman" w:cs="Times New Roman"/>
        </w:rPr>
        <w:t xml:space="preserve"> junto ao corpo de bombeiros ou Alvará de Combate </w:t>
      </w:r>
      <w:proofErr w:type="spellStart"/>
      <w:r>
        <w:rPr>
          <w:rFonts w:ascii="Times New Roman" w:hAnsi="Times New Roman" w:cs="Times New Roman"/>
        </w:rPr>
        <w:t>à</w:t>
      </w:r>
      <w:proofErr w:type="spellEnd"/>
      <w:r>
        <w:rPr>
          <w:rFonts w:ascii="Times New Roman" w:hAnsi="Times New Roman" w:cs="Times New Roman"/>
        </w:rPr>
        <w:t xml:space="preserve"> Incêndio e Pânico (ASCIP).</w:t>
      </w:r>
    </w:p>
    <w:p w:rsidR="00081924" w:rsidRPr="00702793" w:rsidRDefault="00886F5A" w:rsidP="003E7268">
      <w:pPr>
        <w:shd w:val="clear" w:color="auto" w:fill="FFFFFF" w:themeFill="background1"/>
        <w:jc w:val="both"/>
        <w:rPr>
          <w:rFonts w:ascii="Times New Roman" w:hAnsi="Times New Roman" w:cs="Times New Roman"/>
        </w:rPr>
      </w:pPr>
      <w:r w:rsidRPr="00702793">
        <w:rPr>
          <w:rFonts w:ascii="Times New Roman" w:hAnsi="Times New Roman" w:cs="Times New Roman"/>
          <w:b/>
        </w:rPr>
        <w:t xml:space="preserve">1.2 </w:t>
      </w:r>
      <w:r w:rsidR="008830AA" w:rsidRPr="00702793">
        <w:rPr>
          <w:rFonts w:ascii="Times New Roman" w:hAnsi="Times New Roman" w:cs="Times New Roman"/>
          <w:b/>
        </w:rPr>
        <w:t>CONDICIONADOS</w:t>
      </w:r>
    </w:p>
    <w:p w:rsidR="0044503A" w:rsidRDefault="004A747C" w:rsidP="003E7268">
      <w:pPr>
        <w:shd w:val="clear" w:color="auto" w:fill="FFFFFF" w:themeFill="background1"/>
        <w:jc w:val="both"/>
        <w:rPr>
          <w:rFonts w:ascii="Times New Roman" w:hAnsi="Times New Roman" w:cs="Times New Roman"/>
        </w:rPr>
      </w:pPr>
      <w:r w:rsidRPr="00702793">
        <w:rPr>
          <w:rFonts w:ascii="Times New Roman" w:hAnsi="Times New Roman" w:cs="Times New Roman"/>
          <w:b/>
        </w:rPr>
        <w:t>1.2.1</w:t>
      </w:r>
      <w:r w:rsidRPr="00702793">
        <w:rPr>
          <w:rFonts w:ascii="Times New Roman" w:hAnsi="Times New Roman" w:cs="Times New Roman"/>
        </w:rPr>
        <w:t xml:space="preserve"> </w:t>
      </w:r>
      <w:r w:rsidR="00401DF8" w:rsidRPr="00CD69E9">
        <w:rPr>
          <w:rFonts w:ascii="Times New Roman" w:hAnsi="Times New Roman" w:cs="Times New Roman"/>
          <w:b/>
        </w:rPr>
        <w:t xml:space="preserve">Caso </w:t>
      </w:r>
      <w:r w:rsidR="0044503A" w:rsidRPr="00CD69E9">
        <w:rPr>
          <w:rFonts w:ascii="Times New Roman" w:hAnsi="Times New Roman" w:cs="Times New Roman"/>
          <w:b/>
        </w:rPr>
        <w:t>o requerente seja PESSOA FÍSICA:</w:t>
      </w:r>
    </w:p>
    <w:p w:rsidR="00401DF8" w:rsidRPr="00CD69E9" w:rsidRDefault="00CD69E9" w:rsidP="000C3C81">
      <w:pPr>
        <w:shd w:val="clear" w:color="auto" w:fill="FFFFFF" w:themeFill="background1"/>
        <w:ind w:left="426"/>
        <w:jc w:val="both"/>
        <w:rPr>
          <w:rFonts w:ascii="Times New Roman" w:hAnsi="Times New Roman" w:cs="Times New Roman"/>
        </w:rPr>
      </w:pPr>
      <w:r w:rsidRPr="00CD69E9">
        <w:rPr>
          <w:rFonts w:ascii="Times New Roman" w:hAnsi="Times New Roman" w:cs="Times New Roman"/>
          <w:b/>
        </w:rPr>
        <w:t xml:space="preserve">1.2.1.1 </w:t>
      </w:r>
      <w:r w:rsidRPr="00CD69E9">
        <w:rPr>
          <w:rFonts w:ascii="Times New Roman" w:hAnsi="Times New Roman" w:cs="Times New Roman"/>
        </w:rPr>
        <w:t>apresentar</w:t>
      </w:r>
      <w:r w:rsidR="00401DF8" w:rsidRPr="00CD69E9">
        <w:rPr>
          <w:rFonts w:ascii="Times New Roman" w:hAnsi="Times New Roman" w:cs="Times New Roman"/>
        </w:rPr>
        <w:t xml:space="preserve"> cópia do RG e CPF</w:t>
      </w:r>
      <w:r w:rsidR="00EB5EF3" w:rsidRPr="00CD69E9">
        <w:rPr>
          <w:rFonts w:ascii="Times New Roman" w:hAnsi="Times New Roman" w:cs="Times New Roman"/>
        </w:rPr>
        <w:t xml:space="preserve"> (FOTOCÓPIA AUTENTICADA)</w:t>
      </w:r>
      <w:r w:rsidR="00401DF8" w:rsidRPr="00CD69E9">
        <w:rPr>
          <w:rFonts w:ascii="Times New Roman" w:hAnsi="Times New Roman" w:cs="Times New Roman"/>
        </w:rPr>
        <w:t>;</w:t>
      </w:r>
    </w:p>
    <w:p w:rsidR="00CD69E9" w:rsidRDefault="00CD69E9" w:rsidP="000C3C81">
      <w:pPr>
        <w:shd w:val="clear" w:color="auto" w:fill="FFFFFF" w:themeFill="background1"/>
        <w:ind w:left="426"/>
        <w:jc w:val="both"/>
        <w:rPr>
          <w:rFonts w:ascii="Times New Roman" w:hAnsi="Times New Roman" w:cs="Times New Roman"/>
        </w:rPr>
      </w:pPr>
      <w:r w:rsidRPr="00CD69E9">
        <w:rPr>
          <w:rFonts w:ascii="Times New Roman" w:hAnsi="Times New Roman" w:cs="Times New Roman"/>
          <w:b/>
        </w:rPr>
        <w:t>1.2.1.2</w:t>
      </w:r>
      <w:r>
        <w:rPr>
          <w:rFonts w:ascii="Times New Roman" w:hAnsi="Times New Roman" w:cs="Times New Roman"/>
        </w:rPr>
        <w:t xml:space="preserve"> </w:t>
      </w:r>
      <w:r w:rsidRPr="00702793">
        <w:rPr>
          <w:rFonts w:ascii="Times New Roman" w:hAnsi="Times New Roman" w:cs="Times New Roman"/>
        </w:rPr>
        <w:t xml:space="preserve">Cópia </w:t>
      </w:r>
      <w:r>
        <w:rPr>
          <w:rFonts w:ascii="Times New Roman" w:hAnsi="Times New Roman" w:cs="Times New Roman"/>
        </w:rPr>
        <w:t>do comprovante de endereço (Caso o requerente não possua comprovante de endereço em seu nome</w:t>
      </w:r>
      <w:r w:rsidR="00A1183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deverá apresentar documento que o habilite como: contrato de locação, alvará</w:t>
      </w:r>
      <w:r w:rsidR="009F3566">
        <w:rPr>
          <w:rFonts w:ascii="Times New Roman" w:hAnsi="Times New Roman" w:cs="Times New Roman"/>
        </w:rPr>
        <w:t xml:space="preserve"> municipal ou outra modalidade)</w:t>
      </w:r>
    </w:p>
    <w:p w:rsidR="00CD69E9" w:rsidRDefault="00EA56DC" w:rsidP="003E7268">
      <w:pPr>
        <w:shd w:val="clear" w:color="auto" w:fill="FFFFFF" w:themeFill="background1"/>
        <w:jc w:val="both"/>
        <w:rPr>
          <w:rFonts w:ascii="Times New Roman" w:hAnsi="Times New Roman" w:cs="Times New Roman"/>
        </w:rPr>
      </w:pPr>
      <w:r w:rsidRPr="00702793">
        <w:rPr>
          <w:rFonts w:ascii="Times New Roman" w:hAnsi="Times New Roman" w:cs="Times New Roman"/>
          <w:b/>
        </w:rPr>
        <w:t>1.2.2</w:t>
      </w:r>
      <w:r w:rsidR="004A747C" w:rsidRPr="00702793">
        <w:rPr>
          <w:rFonts w:ascii="Times New Roman" w:hAnsi="Times New Roman" w:cs="Times New Roman"/>
        </w:rPr>
        <w:t xml:space="preserve"> </w:t>
      </w:r>
      <w:r w:rsidR="00401DF8" w:rsidRPr="00CD69E9">
        <w:rPr>
          <w:rFonts w:ascii="Times New Roman" w:hAnsi="Times New Roman" w:cs="Times New Roman"/>
          <w:b/>
        </w:rPr>
        <w:t>Caso o requerente</w:t>
      </w:r>
      <w:r w:rsidR="00CD69E9" w:rsidRPr="00CD69E9">
        <w:rPr>
          <w:rFonts w:ascii="Times New Roman" w:hAnsi="Times New Roman" w:cs="Times New Roman"/>
          <w:b/>
        </w:rPr>
        <w:t xml:space="preserve"> seja PESSOA JURÍDICA:</w:t>
      </w:r>
    </w:p>
    <w:p w:rsidR="00401DF8" w:rsidRPr="00702793" w:rsidRDefault="00EA56DC" w:rsidP="007E1E39">
      <w:pPr>
        <w:shd w:val="clear" w:color="auto" w:fill="FFFFFF" w:themeFill="background1"/>
        <w:tabs>
          <w:tab w:val="left" w:pos="2268"/>
        </w:tabs>
        <w:ind w:left="426"/>
        <w:jc w:val="both"/>
        <w:rPr>
          <w:rFonts w:ascii="Times New Roman" w:hAnsi="Times New Roman" w:cs="Times New Roman"/>
        </w:rPr>
      </w:pPr>
      <w:r w:rsidRPr="00702793">
        <w:rPr>
          <w:rFonts w:ascii="Times New Roman" w:hAnsi="Times New Roman" w:cs="Times New Roman"/>
          <w:b/>
        </w:rPr>
        <w:t xml:space="preserve">1.2.2.1 </w:t>
      </w:r>
      <w:r w:rsidR="00401DF8" w:rsidRPr="00702793">
        <w:rPr>
          <w:rFonts w:ascii="Times New Roman" w:hAnsi="Times New Roman" w:cs="Times New Roman"/>
        </w:rPr>
        <w:t xml:space="preserve">Cópia do </w:t>
      </w:r>
      <w:r w:rsidR="007D5540" w:rsidRPr="00702793">
        <w:rPr>
          <w:rFonts w:ascii="Times New Roman" w:hAnsi="Times New Roman" w:cs="Times New Roman"/>
        </w:rPr>
        <w:t>CNPJ</w:t>
      </w:r>
      <w:r w:rsidR="00401DF8" w:rsidRPr="00702793">
        <w:rPr>
          <w:rFonts w:ascii="Times New Roman" w:hAnsi="Times New Roman" w:cs="Times New Roman"/>
        </w:rPr>
        <w:t>;</w:t>
      </w:r>
    </w:p>
    <w:p w:rsidR="00401DF8" w:rsidRPr="00702793" w:rsidRDefault="004A747C" w:rsidP="007E1E39">
      <w:pPr>
        <w:shd w:val="clear" w:color="auto" w:fill="FFFFFF" w:themeFill="background1"/>
        <w:tabs>
          <w:tab w:val="left" w:pos="2410"/>
        </w:tabs>
        <w:ind w:left="426"/>
        <w:jc w:val="both"/>
        <w:rPr>
          <w:rFonts w:ascii="Times New Roman" w:hAnsi="Times New Roman" w:cs="Times New Roman"/>
        </w:rPr>
      </w:pPr>
      <w:r w:rsidRPr="00702793">
        <w:rPr>
          <w:rFonts w:ascii="Times New Roman" w:hAnsi="Times New Roman" w:cs="Times New Roman"/>
          <w:b/>
        </w:rPr>
        <w:t>1.2</w:t>
      </w:r>
      <w:r w:rsidRPr="00702793">
        <w:rPr>
          <w:rFonts w:ascii="Times New Roman" w:hAnsi="Times New Roman" w:cs="Times New Roman"/>
        </w:rPr>
        <w:t>.</w:t>
      </w:r>
      <w:r w:rsidR="00EA56DC" w:rsidRPr="00702793">
        <w:rPr>
          <w:rFonts w:ascii="Times New Roman" w:hAnsi="Times New Roman" w:cs="Times New Roman"/>
          <w:b/>
        </w:rPr>
        <w:t xml:space="preserve">2.2 </w:t>
      </w:r>
      <w:r w:rsidR="00401DF8" w:rsidRPr="00702793">
        <w:rPr>
          <w:rFonts w:ascii="Times New Roman" w:hAnsi="Times New Roman" w:cs="Times New Roman"/>
        </w:rPr>
        <w:t>Cópia da Inscrição Estadual;</w:t>
      </w:r>
    </w:p>
    <w:p w:rsidR="00401DF8" w:rsidRDefault="00EA56DC" w:rsidP="007E1E39">
      <w:pPr>
        <w:shd w:val="clear" w:color="auto" w:fill="FFFFFF" w:themeFill="background1"/>
        <w:tabs>
          <w:tab w:val="left" w:pos="2268"/>
          <w:tab w:val="left" w:pos="2694"/>
        </w:tabs>
        <w:ind w:left="426"/>
        <w:jc w:val="both"/>
        <w:rPr>
          <w:rFonts w:ascii="Times New Roman" w:hAnsi="Times New Roman" w:cs="Times New Roman"/>
        </w:rPr>
      </w:pPr>
      <w:r w:rsidRPr="00702793">
        <w:rPr>
          <w:rFonts w:ascii="Times New Roman" w:hAnsi="Times New Roman" w:cs="Times New Roman"/>
          <w:b/>
        </w:rPr>
        <w:t>1.2.2.3</w:t>
      </w:r>
      <w:r w:rsidR="004A747C" w:rsidRPr="00702793">
        <w:rPr>
          <w:rFonts w:ascii="Times New Roman" w:hAnsi="Times New Roman" w:cs="Times New Roman"/>
        </w:rPr>
        <w:t xml:space="preserve"> </w:t>
      </w:r>
      <w:r w:rsidR="00CD69E9" w:rsidRPr="00CB6BB0">
        <w:rPr>
          <w:rFonts w:ascii="Times New Roman" w:hAnsi="Times New Roman" w:cs="Times New Roman"/>
        </w:rPr>
        <w:t>Cópia do Alvará Municipal de Funcionamento atualizado;</w:t>
      </w:r>
    </w:p>
    <w:p w:rsidR="00CD69E9" w:rsidRDefault="00EA56DC" w:rsidP="007E1E39">
      <w:pPr>
        <w:shd w:val="clear" w:color="auto" w:fill="FFFFFF" w:themeFill="background1"/>
        <w:tabs>
          <w:tab w:val="left" w:pos="2268"/>
        </w:tabs>
        <w:ind w:left="426"/>
        <w:jc w:val="both"/>
        <w:rPr>
          <w:rFonts w:ascii="Times New Roman" w:hAnsi="Times New Roman" w:cs="Times New Roman"/>
        </w:rPr>
      </w:pPr>
      <w:r w:rsidRPr="00702793">
        <w:rPr>
          <w:rFonts w:ascii="Times New Roman" w:hAnsi="Times New Roman" w:cs="Times New Roman"/>
          <w:b/>
        </w:rPr>
        <w:t>1.2.2.4</w:t>
      </w:r>
      <w:r w:rsidR="004A747C" w:rsidRPr="00702793">
        <w:rPr>
          <w:rFonts w:ascii="Times New Roman" w:hAnsi="Times New Roman" w:cs="Times New Roman"/>
        </w:rPr>
        <w:t xml:space="preserve"> </w:t>
      </w:r>
      <w:r w:rsidR="00CD69E9">
        <w:rPr>
          <w:rFonts w:ascii="Times New Roman" w:hAnsi="Times New Roman" w:cs="Times New Roman"/>
        </w:rPr>
        <w:t>Contrato Social consolidado com as alterações devidamente registrado;</w:t>
      </w:r>
    </w:p>
    <w:p w:rsidR="00CD69E9" w:rsidRPr="00CD69E9" w:rsidRDefault="00CD69E9" w:rsidP="007E1E39">
      <w:pPr>
        <w:pStyle w:val="PargrafodaLista"/>
        <w:numPr>
          <w:ilvl w:val="3"/>
          <w:numId w:val="8"/>
        </w:numPr>
        <w:shd w:val="clear" w:color="auto" w:fill="FFFFFF" w:themeFill="background1"/>
        <w:spacing w:line="240" w:lineRule="auto"/>
        <w:ind w:left="1134" w:hanging="709"/>
        <w:contextualSpacing w:val="0"/>
        <w:jc w:val="both"/>
        <w:rPr>
          <w:rFonts w:ascii="Times New Roman" w:hAnsi="Times New Roman" w:cs="Times New Roman"/>
        </w:rPr>
      </w:pPr>
      <w:r w:rsidRPr="00CD69E9">
        <w:rPr>
          <w:rFonts w:ascii="Times New Roman" w:hAnsi="Times New Roman" w:cs="Times New Roman"/>
        </w:rPr>
        <w:t>Sociedade Anônima/Cooperativas/Associações e outras correlata</w:t>
      </w:r>
      <w:r w:rsidR="007E1E39">
        <w:rPr>
          <w:rFonts w:ascii="Times New Roman" w:hAnsi="Times New Roman" w:cs="Times New Roman"/>
        </w:rPr>
        <w:t xml:space="preserve">s – cópia do Estatuto Social em </w:t>
      </w:r>
      <w:r w:rsidRPr="00CD69E9">
        <w:rPr>
          <w:rFonts w:ascii="Times New Roman" w:hAnsi="Times New Roman" w:cs="Times New Roman"/>
        </w:rPr>
        <w:t>vigor e da ata de eleição dos administradores, ambos registrados na Junta Comercial;</w:t>
      </w:r>
    </w:p>
    <w:p w:rsidR="00CD69E9" w:rsidRDefault="00CD69E9" w:rsidP="007E1E39">
      <w:pPr>
        <w:pStyle w:val="PargrafodaLista"/>
        <w:numPr>
          <w:ilvl w:val="3"/>
          <w:numId w:val="8"/>
        </w:numPr>
        <w:shd w:val="clear" w:color="auto" w:fill="FFFFFF" w:themeFill="background1"/>
        <w:spacing w:line="240" w:lineRule="auto"/>
        <w:ind w:left="1134" w:hanging="709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Órgão Público dos três poderes, autarquia e fundação pública – Ato de nomeação do titular devidamente publicado no Diário Oficial;</w:t>
      </w:r>
    </w:p>
    <w:p w:rsidR="00CD69E9" w:rsidRDefault="00CD69E9" w:rsidP="007E1E39">
      <w:pPr>
        <w:pStyle w:val="PargrafodaLista"/>
        <w:numPr>
          <w:ilvl w:val="3"/>
          <w:numId w:val="8"/>
        </w:numPr>
        <w:shd w:val="clear" w:color="auto" w:fill="FFFFFF" w:themeFill="background1"/>
        <w:spacing w:line="240" w:lineRule="auto"/>
        <w:ind w:left="1134" w:hanging="709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Comprovante de endereço do empreendimento (</w:t>
      </w:r>
      <w:r w:rsidRPr="00CD69E9">
        <w:rPr>
          <w:rFonts w:ascii="Times New Roman" w:hAnsi="Times New Roman" w:cs="Times New Roman"/>
        </w:rPr>
        <w:t>idem item 1.2.1.2);</w:t>
      </w:r>
    </w:p>
    <w:p w:rsidR="00323034" w:rsidRDefault="007E1E39" w:rsidP="007E1E39">
      <w:pPr>
        <w:pStyle w:val="PargrafodaLista"/>
        <w:shd w:val="clear" w:color="auto" w:fill="FFFFFF" w:themeFill="background1"/>
        <w:tabs>
          <w:tab w:val="left" w:pos="2410"/>
        </w:tabs>
        <w:spacing w:line="240" w:lineRule="auto"/>
        <w:ind w:left="425"/>
        <w:contextualSpacing w:val="0"/>
        <w:jc w:val="both"/>
        <w:rPr>
          <w:rFonts w:ascii="Times New Roman" w:hAnsi="Times New Roman" w:cs="Times New Roman"/>
        </w:rPr>
      </w:pPr>
      <w:r w:rsidRPr="007E1E39">
        <w:rPr>
          <w:rFonts w:ascii="Times New Roman" w:hAnsi="Times New Roman" w:cs="Times New Roman"/>
          <w:b/>
        </w:rPr>
        <w:t>1.2.2.8</w:t>
      </w:r>
      <w:r>
        <w:rPr>
          <w:rFonts w:ascii="Times New Roman" w:hAnsi="Times New Roman" w:cs="Times New Roman"/>
        </w:rPr>
        <w:t xml:space="preserve"> </w:t>
      </w:r>
      <w:r w:rsidR="00323034" w:rsidRPr="00EF560C">
        <w:rPr>
          <w:rFonts w:ascii="Times New Roman" w:hAnsi="Times New Roman" w:cs="Times New Roman"/>
        </w:rPr>
        <w:t>Caso o requerente seja representado por terceiros, apresentar procuração do</w:t>
      </w:r>
      <w:r w:rsidR="001B3A99">
        <w:rPr>
          <w:rFonts w:ascii="Times New Roman" w:hAnsi="Times New Roman" w:cs="Times New Roman"/>
        </w:rPr>
        <w:t xml:space="preserve"> requerente para o representante (original ou fotocópia autenticada)</w:t>
      </w:r>
      <w:r w:rsidR="00323034" w:rsidRPr="00EF560C">
        <w:rPr>
          <w:rFonts w:ascii="Times New Roman" w:hAnsi="Times New Roman" w:cs="Times New Roman"/>
        </w:rPr>
        <w:t>;</w:t>
      </w:r>
    </w:p>
    <w:p w:rsidR="005627A8" w:rsidRDefault="005627A8" w:rsidP="00753818">
      <w:pPr>
        <w:pStyle w:val="PargrafodaLista"/>
        <w:numPr>
          <w:ilvl w:val="0"/>
          <w:numId w:val="8"/>
        </w:numPr>
        <w:shd w:val="clear" w:color="auto" w:fill="FFFFFF" w:themeFill="background1"/>
        <w:tabs>
          <w:tab w:val="left" w:pos="142"/>
        </w:tabs>
        <w:ind w:hanging="862"/>
        <w:jc w:val="both"/>
        <w:rPr>
          <w:rFonts w:ascii="Times New Roman" w:hAnsi="Times New Roman" w:cs="Times New Roman"/>
          <w:b/>
        </w:rPr>
      </w:pPr>
      <w:r w:rsidRPr="00753818">
        <w:rPr>
          <w:rFonts w:ascii="Times New Roman" w:hAnsi="Times New Roman" w:cs="Times New Roman"/>
          <w:b/>
        </w:rPr>
        <w:lastRenderedPageBreak/>
        <w:t>DOCUMENTOS DO IMÓVEL</w:t>
      </w:r>
    </w:p>
    <w:p w:rsidR="00753818" w:rsidRPr="00753818" w:rsidRDefault="00753818" w:rsidP="00753818">
      <w:pPr>
        <w:shd w:val="clear" w:color="auto" w:fill="FFFFFF" w:themeFill="background1"/>
        <w:jc w:val="both"/>
        <w:rPr>
          <w:rFonts w:ascii="Times New Roman" w:hAnsi="Times New Roman" w:cs="Times New Roman"/>
          <w:b/>
        </w:rPr>
      </w:pPr>
      <w:r w:rsidRPr="00753818">
        <w:rPr>
          <w:rFonts w:ascii="Times New Roman" w:hAnsi="Times New Roman" w:cs="Times New Roman"/>
          <w:b/>
        </w:rPr>
        <w:t>2.1 Geral</w:t>
      </w:r>
    </w:p>
    <w:p w:rsidR="00CC41D4" w:rsidRPr="00702793" w:rsidRDefault="00753818" w:rsidP="00753818">
      <w:pPr>
        <w:shd w:val="clear" w:color="auto" w:fill="FFFFFF" w:themeFill="background1"/>
        <w:spacing w:line="24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2.1.1</w:t>
      </w:r>
      <w:r w:rsidR="00CB2310" w:rsidRPr="00702793">
        <w:rPr>
          <w:rFonts w:ascii="Times New Roman" w:hAnsi="Times New Roman" w:cs="Times New Roman"/>
          <w:b/>
        </w:rPr>
        <w:t xml:space="preserve"> </w:t>
      </w:r>
      <w:r w:rsidR="00EF560C">
        <w:rPr>
          <w:rFonts w:ascii="Times New Roman" w:hAnsi="Times New Roman" w:cs="Times New Roman"/>
        </w:rPr>
        <w:t>Certidão atualizada de inteiro teor da matrícula do imóvel (a certidão não poderá ter mais de 90 dias, contados da expedição da mesma)</w:t>
      </w:r>
      <w:r w:rsidR="001B3A99">
        <w:rPr>
          <w:rFonts w:ascii="Times New Roman" w:hAnsi="Times New Roman" w:cs="Times New Roman"/>
        </w:rPr>
        <w:t xml:space="preserve"> (fotocópia autenticada)</w:t>
      </w:r>
      <w:r w:rsidR="00EF560C">
        <w:rPr>
          <w:rFonts w:ascii="Times New Roman" w:hAnsi="Times New Roman" w:cs="Times New Roman"/>
        </w:rPr>
        <w:t>;</w:t>
      </w:r>
    </w:p>
    <w:p w:rsidR="00EF560C" w:rsidRDefault="00753818" w:rsidP="00753818">
      <w:pPr>
        <w:shd w:val="clear" w:color="auto" w:fill="FFFFFF" w:themeFill="background1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2.1.2</w:t>
      </w:r>
      <w:r w:rsidR="00CB2310" w:rsidRPr="005627A8">
        <w:rPr>
          <w:rFonts w:ascii="Times New Roman" w:hAnsi="Times New Roman" w:cs="Times New Roman"/>
        </w:rPr>
        <w:t xml:space="preserve"> </w:t>
      </w:r>
      <w:r w:rsidR="00EF560C" w:rsidRPr="005627A8">
        <w:rPr>
          <w:rFonts w:ascii="Times New Roman" w:hAnsi="Times New Roman" w:cs="Times New Roman"/>
        </w:rPr>
        <w:t xml:space="preserve">Caso for </w:t>
      </w:r>
      <w:r w:rsidR="005627A8">
        <w:rPr>
          <w:rFonts w:ascii="Times New Roman" w:hAnsi="Times New Roman" w:cs="Times New Roman"/>
        </w:rPr>
        <w:t>locatário/</w:t>
      </w:r>
      <w:r w:rsidR="00EF560C" w:rsidRPr="005627A8">
        <w:rPr>
          <w:rFonts w:ascii="Times New Roman" w:hAnsi="Times New Roman" w:cs="Times New Roman"/>
        </w:rPr>
        <w:t xml:space="preserve">arrendatário, apresentar item </w:t>
      </w:r>
      <w:r>
        <w:rPr>
          <w:rFonts w:ascii="Times New Roman" w:hAnsi="Times New Roman" w:cs="Times New Roman"/>
        </w:rPr>
        <w:t xml:space="preserve">2.1.1 </w:t>
      </w:r>
      <w:r w:rsidR="00EF560C" w:rsidRPr="005627A8">
        <w:rPr>
          <w:rFonts w:ascii="Times New Roman" w:hAnsi="Times New Roman" w:cs="Times New Roman"/>
        </w:rPr>
        <w:t>e</w:t>
      </w:r>
      <w:r w:rsidR="005627A8" w:rsidRPr="005627A8">
        <w:rPr>
          <w:rFonts w:ascii="Times New Roman" w:hAnsi="Times New Roman" w:cs="Times New Roman"/>
        </w:rPr>
        <w:t xml:space="preserve"> documento firmado entre o titular da área da matrícula e o locatário/arrendatário </w:t>
      </w:r>
      <w:r w:rsidR="00EF560C" w:rsidRPr="005627A8">
        <w:rPr>
          <w:rFonts w:ascii="Times New Roman" w:hAnsi="Times New Roman" w:cs="Times New Roman"/>
        </w:rPr>
        <w:t>(Exemplo</w:t>
      </w:r>
      <w:r w:rsidR="00EF560C">
        <w:rPr>
          <w:rFonts w:ascii="Times New Roman" w:hAnsi="Times New Roman" w:cs="Times New Roman"/>
          <w:b/>
        </w:rPr>
        <w:t xml:space="preserve">: </w:t>
      </w:r>
      <w:r w:rsidR="00EF560C">
        <w:rPr>
          <w:rFonts w:ascii="Times New Roman" w:hAnsi="Times New Roman" w:cs="Times New Roman"/>
        </w:rPr>
        <w:t>Contrato de arrendamento; locação;</w:t>
      </w:r>
      <w:r w:rsidR="005627A8">
        <w:rPr>
          <w:rFonts w:ascii="Times New Roman" w:hAnsi="Times New Roman" w:cs="Times New Roman"/>
        </w:rPr>
        <w:t xml:space="preserve"> comodato; parceria rural; etc.) com fir</w:t>
      </w:r>
      <w:r w:rsidR="001B3A99">
        <w:rPr>
          <w:rFonts w:ascii="Times New Roman" w:hAnsi="Times New Roman" w:cs="Times New Roman"/>
        </w:rPr>
        <w:t>ma reconhecida em cartório (</w:t>
      </w:r>
      <w:r w:rsidR="005627A8">
        <w:rPr>
          <w:rFonts w:ascii="Times New Roman" w:hAnsi="Times New Roman" w:cs="Times New Roman"/>
        </w:rPr>
        <w:t xml:space="preserve">original ou </w:t>
      </w:r>
      <w:r w:rsidR="001B3A99">
        <w:rPr>
          <w:rFonts w:ascii="Times New Roman" w:hAnsi="Times New Roman" w:cs="Times New Roman"/>
        </w:rPr>
        <w:t>foto</w:t>
      </w:r>
      <w:r w:rsidR="005627A8">
        <w:rPr>
          <w:rFonts w:ascii="Times New Roman" w:hAnsi="Times New Roman" w:cs="Times New Roman"/>
        </w:rPr>
        <w:t>cópia autenticada).</w:t>
      </w:r>
    </w:p>
    <w:p w:rsidR="005627A8" w:rsidRPr="0098301E" w:rsidRDefault="00753818" w:rsidP="005627A8">
      <w:pPr>
        <w:shd w:val="clear" w:color="auto" w:fill="FFFFFF" w:themeFill="background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2.2</w:t>
      </w:r>
      <w:r w:rsidR="005627A8" w:rsidRPr="0098301E">
        <w:rPr>
          <w:rFonts w:ascii="Times New Roman" w:hAnsi="Times New Roman" w:cs="Times New Roman"/>
          <w:b/>
        </w:rPr>
        <w:t xml:space="preserve"> Imóvel Urbano:</w:t>
      </w:r>
    </w:p>
    <w:p w:rsidR="005627A8" w:rsidRDefault="00753818" w:rsidP="004D0BF4">
      <w:pPr>
        <w:pStyle w:val="Default"/>
        <w:ind w:left="426"/>
        <w:rPr>
          <w:sz w:val="23"/>
          <w:szCs w:val="23"/>
        </w:rPr>
      </w:pPr>
      <w:r>
        <w:rPr>
          <w:b/>
        </w:rPr>
        <w:t>2.2.1</w:t>
      </w:r>
      <w:r w:rsidR="00CB2310" w:rsidRPr="000163E3">
        <w:rPr>
          <w:b/>
        </w:rPr>
        <w:t xml:space="preserve"> </w:t>
      </w:r>
      <w:r w:rsidR="005627A8">
        <w:rPr>
          <w:sz w:val="23"/>
          <w:szCs w:val="23"/>
        </w:rPr>
        <w:t xml:space="preserve">Declaração da prefeitura, manifestando que o empreendimento está de acordo com as leis de uso e ocupação do solo do município; </w:t>
      </w:r>
    </w:p>
    <w:p w:rsidR="005627A8" w:rsidRPr="00100B60" w:rsidRDefault="005627A8" w:rsidP="004D0BF4">
      <w:pPr>
        <w:pStyle w:val="Default"/>
        <w:ind w:left="426"/>
      </w:pPr>
    </w:p>
    <w:p w:rsidR="005627A8" w:rsidRPr="00AD7DAD" w:rsidRDefault="00753818" w:rsidP="004D0BF4">
      <w:pPr>
        <w:shd w:val="clear" w:color="auto" w:fill="FFFFFF" w:themeFill="background1"/>
        <w:ind w:left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2.3</w:t>
      </w:r>
      <w:r w:rsidR="005627A8" w:rsidRPr="00AD7DAD">
        <w:rPr>
          <w:rFonts w:ascii="Times New Roman" w:hAnsi="Times New Roman" w:cs="Times New Roman"/>
          <w:b/>
        </w:rPr>
        <w:t xml:space="preserve"> Imóvel Rural:</w:t>
      </w:r>
    </w:p>
    <w:p w:rsidR="005627A8" w:rsidRDefault="00753818" w:rsidP="004D0BF4">
      <w:pPr>
        <w:shd w:val="clear" w:color="auto" w:fill="FFFFFF" w:themeFill="background1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2.3.1</w:t>
      </w:r>
      <w:r w:rsidR="005627A8">
        <w:rPr>
          <w:rFonts w:ascii="Times New Roman" w:hAnsi="Times New Roman" w:cs="Times New Roman"/>
        </w:rPr>
        <w:t xml:space="preserve"> Recibo de inscrição do CAR – Cadastro Ambiental Rural; ou</w:t>
      </w:r>
    </w:p>
    <w:p w:rsidR="005627A8" w:rsidRDefault="00753818" w:rsidP="004D0BF4">
      <w:pPr>
        <w:shd w:val="clear" w:color="auto" w:fill="FFFFFF" w:themeFill="background1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2.3.2</w:t>
      </w:r>
      <w:r w:rsidR="005627A8">
        <w:rPr>
          <w:rFonts w:ascii="Times New Roman" w:hAnsi="Times New Roman" w:cs="Times New Roman"/>
        </w:rPr>
        <w:t xml:space="preserve"> LAU válida e </w:t>
      </w:r>
      <w:r w:rsidR="001721D7">
        <w:rPr>
          <w:rFonts w:ascii="Times New Roman" w:hAnsi="Times New Roman" w:cs="Times New Roman"/>
        </w:rPr>
        <w:t xml:space="preserve">vigente, </w:t>
      </w:r>
      <w:r w:rsidR="005627A8">
        <w:rPr>
          <w:rFonts w:ascii="Times New Roman" w:hAnsi="Times New Roman" w:cs="Times New Roman"/>
        </w:rPr>
        <w:t>caso existente.</w:t>
      </w:r>
    </w:p>
    <w:p w:rsidR="0067174C" w:rsidRDefault="00753818" w:rsidP="0067174C">
      <w:pPr>
        <w:shd w:val="clear" w:color="auto" w:fill="FFFFFF" w:themeFill="background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</w:t>
      </w:r>
      <w:r w:rsidR="0067174C" w:rsidRPr="0076622B">
        <w:rPr>
          <w:rFonts w:ascii="Times New Roman" w:hAnsi="Times New Roman" w:cs="Times New Roman"/>
          <w:b/>
        </w:rPr>
        <w:t xml:space="preserve"> RESPONSÁVEL TÉCNICO </w:t>
      </w:r>
    </w:p>
    <w:p w:rsidR="0067174C" w:rsidRDefault="00753818" w:rsidP="004D0BF4">
      <w:pPr>
        <w:shd w:val="clear" w:color="auto" w:fill="FFFFFF" w:themeFill="background1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3</w:t>
      </w:r>
      <w:r w:rsidR="0067174C">
        <w:rPr>
          <w:rFonts w:ascii="Times New Roman" w:hAnsi="Times New Roman" w:cs="Times New Roman"/>
          <w:b/>
        </w:rPr>
        <w:t>.1</w:t>
      </w:r>
      <w:r>
        <w:rPr>
          <w:rFonts w:ascii="Times New Roman" w:hAnsi="Times New Roman" w:cs="Times New Roman"/>
          <w:b/>
        </w:rPr>
        <w:t xml:space="preserve"> </w:t>
      </w:r>
      <w:r w:rsidRPr="00753818">
        <w:rPr>
          <w:rFonts w:ascii="Times New Roman" w:hAnsi="Times New Roman" w:cs="Times New Roman"/>
        </w:rPr>
        <w:t xml:space="preserve">Via original de </w:t>
      </w:r>
      <w:r>
        <w:rPr>
          <w:rFonts w:ascii="Times New Roman" w:hAnsi="Times New Roman" w:cs="Times New Roman"/>
        </w:rPr>
        <w:t>Anotações</w:t>
      </w:r>
      <w:r w:rsidR="0067174C">
        <w:rPr>
          <w:rFonts w:ascii="Times New Roman" w:hAnsi="Times New Roman" w:cs="Times New Roman"/>
        </w:rPr>
        <w:t xml:space="preserve"> de Responsabilidade Técnica (</w:t>
      </w:r>
      <w:proofErr w:type="spellStart"/>
      <w:r w:rsidR="0067174C">
        <w:rPr>
          <w:rFonts w:ascii="Times New Roman" w:hAnsi="Times New Roman" w:cs="Times New Roman"/>
        </w:rPr>
        <w:t>ART</w:t>
      </w:r>
      <w:r>
        <w:rPr>
          <w:rFonts w:ascii="Times New Roman" w:hAnsi="Times New Roman" w:cs="Times New Roman"/>
        </w:rPr>
        <w:t>s</w:t>
      </w:r>
      <w:proofErr w:type="spellEnd"/>
      <w:r w:rsidR="0067174C">
        <w:rPr>
          <w:rFonts w:ascii="Times New Roman" w:hAnsi="Times New Roman" w:cs="Times New Roman"/>
        </w:rPr>
        <w:t xml:space="preserve">) ou outro documento equivalente emitido pelo Conselho de Classe </w:t>
      </w:r>
      <w:r>
        <w:rPr>
          <w:rFonts w:ascii="Times New Roman" w:hAnsi="Times New Roman" w:cs="Times New Roman"/>
        </w:rPr>
        <w:t xml:space="preserve">devidamente assinada (s) pelo (s) profissional (s) responsável (s) </w:t>
      </w:r>
      <w:r w:rsidR="0067174C">
        <w:rPr>
          <w:rFonts w:ascii="Times New Roman" w:hAnsi="Times New Roman" w:cs="Times New Roman"/>
        </w:rPr>
        <w:t>pela elaboração, execução e acompanhamento do processo de licenciamento ambiental; bem como dos profissionais responsáveis pela elaboração de qualquer estudos, laudos, planos e projetos apresentados no licenciamento;</w:t>
      </w:r>
    </w:p>
    <w:p w:rsidR="0067174C" w:rsidRDefault="00753818" w:rsidP="004D0BF4">
      <w:pPr>
        <w:shd w:val="clear" w:color="auto" w:fill="FFFFFF" w:themeFill="background1"/>
        <w:spacing w:after="0"/>
        <w:ind w:left="426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</w:rPr>
        <w:t>3.2</w:t>
      </w:r>
      <w:r>
        <w:rPr>
          <w:rFonts w:ascii="Times New Roman" w:hAnsi="Times New Roman" w:cs="Times New Roman"/>
        </w:rPr>
        <w:t xml:space="preserve"> Ressalta-se</w:t>
      </w:r>
      <w:proofErr w:type="gramEnd"/>
      <w:r w:rsidR="0067174C" w:rsidRPr="002135B8">
        <w:rPr>
          <w:rFonts w:ascii="Times New Roman" w:hAnsi="Times New Roman" w:cs="Times New Roman"/>
        </w:rPr>
        <w:t xml:space="preserve"> que quando for elaborado o processo de licenciamento ambiental visando à liberação da Licença de Operação – LO, a ART deverá ser do tipo "projeto e execução", uma vez que, o técnico responsável deverá acompanhar a execução/implantação das medidas mitigadoras e/ou compensatórias e de controle ambiental no empreendimento para a conclusão do processo de licenciamento;</w:t>
      </w:r>
    </w:p>
    <w:p w:rsidR="00753818" w:rsidRDefault="00753818" w:rsidP="004D0BF4">
      <w:pPr>
        <w:shd w:val="clear" w:color="auto" w:fill="FFFFFF" w:themeFill="background1"/>
        <w:spacing w:after="0"/>
        <w:ind w:left="426"/>
        <w:jc w:val="both"/>
        <w:rPr>
          <w:rFonts w:ascii="Times New Roman" w:hAnsi="Times New Roman" w:cs="Times New Roman"/>
        </w:rPr>
      </w:pPr>
    </w:p>
    <w:p w:rsidR="0067174C" w:rsidRDefault="00753818" w:rsidP="004D0BF4">
      <w:pPr>
        <w:shd w:val="clear" w:color="auto" w:fill="FFFFFF" w:themeFill="background1"/>
        <w:ind w:left="426"/>
        <w:jc w:val="both"/>
        <w:rPr>
          <w:rFonts w:ascii="Times New Roman" w:hAnsi="Times New Roman" w:cs="Times New Roman"/>
        </w:rPr>
      </w:pPr>
      <w:r w:rsidRPr="00753818">
        <w:rPr>
          <w:rFonts w:ascii="Times New Roman" w:hAnsi="Times New Roman" w:cs="Times New Roman"/>
          <w:b/>
        </w:rPr>
        <w:t>3.3</w:t>
      </w:r>
      <w:r>
        <w:rPr>
          <w:rFonts w:ascii="Times New Roman" w:hAnsi="Times New Roman" w:cs="Times New Roman"/>
        </w:rPr>
        <w:t xml:space="preserve"> </w:t>
      </w:r>
      <w:r w:rsidR="0067174C">
        <w:rPr>
          <w:rFonts w:ascii="Times New Roman" w:hAnsi="Times New Roman" w:cs="Times New Roman"/>
        </w:rPr>
        <w:t>Caso haja alteração do responsável técnico pelo acompanhamento do processo de licenciamento ambiental e/ou pela elaboração dos planos e projetos a serem apresentados para subsidiarem o licenciamento, deverá ser apresentada nova ART, com baixa da (s) ART (s) anterior (es);</w:t>
      </w:r>
    </w:p>
    <w:p w:rsidR="0067174C" w:rsidRPr="004D0BF4" w:rsidRDefault="001B3A99" w:rsidP="004D0BF4">
      <w:pPr>
        <w:pStyle w:val="PargrafodaLista"/>
        <w:numPr>
          <w:ilvl w:val="1"/>
          <w:numId w:val="9"/>
        </w:numPr>
        <w:shd w:val="clear" w:color="auto" w:fill="FFFFFF" w:themeFill="background1"/>
        <w:ind w:left="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67174C" w:rsidRPr="004D0BF4">
        <w:rPr>
          <w:rFonts w:ascii="Times New Roman" w:hAnsi="Times New Roman" w:cs="Times New Roman"/>
        </w:rPr>
        <w:t>Cadastro técnico municipal vigente;</w:t>
      </w:r>
    </w:p>
    <w:p w:rsidR="009C1E17" w:rsidRPr="00702793" w:rsidRDefault="00087F2B" w:rsidP="006C61B6">
      <w:pPr>
        <w:shd w:val="clear" w:color="auto" w:fill="FFFFFF" w:themeFill="background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</w:t>
      </w:r>
      <w:r w:rsidR="007D5540" w:rsidRPr="00702793">
        <w:rPr>
          <w:rFonts w:ascii="Times New Roman" w:hAnsi="Times New Roman" w:cs="Times New Roman"/>
          <w:b/>
        </w:rPr>
        <w:t xml:space="preserve"> </w:t>
      </w:r>
      <w:r w:rsidR="0067174C">
        <w:rPr>
          <w:rFonts w:ascii="Times New Roman" w:hAnsi="Times New Roman" w:cs="Times New Roman"/>
          <w:b/>
        </w:rPr>
        <w:t xml:space="preserve">DOCUMENTOS TÉCNICOS </w:t>
      </w:r>
    </w:p>
    <w:p w:rsidR="000C4CFD" w:rsidRPr="00702793" w:rsidRDefault="00087F2B" w:rsidP="006C61B6">
      <w:pPr>
        <w:shd w:val="clear" w:color="auto" w:fill="FFFFFF" w:themeFill="background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4.1</w:t>
      </w:r>
      <w:r w:rsidR="009F1816" w:rsidRPr="00702793">
        <w:rPr>
          <w:rFonts w:ascii="Times New Roman" w:hAnsi="Times New Roman" w:cs="Times New Roman"/>
          <w:b/>
        </w:rPr>
        <w:t xml:space="preserve"> </w:t>
      </w:r>
      <w:r w:rsidR="000A3C8D" w:rsidRPr="00702793">
        <w:rPr>
          <w:rFonts w:ascii="Times New Roman" w:hAnsi="Times New Roman" w:cs="Times New Roman"/>
          <w:b/>
        </w:rPr>
        <w:t>OBRIGATÓRIOS</w:t>
      </w:r>
    </w:p>
    <w:p w:rsidR="00FA13DD" w:rsidRPr="00702793" w:rsidRDefault="00A1183D" w:rsidP="004D0BF4">
      <w:pPr>
        <w:autoSpaceDE w:val="0"/>
        <w:autoSpaceDN w:val="0"/>
        <w:adjustRightInd w:val="0"/>
        <w:spacing w:line="24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4.1</w:t>
      </w:r>
      <w:r w:rsidR="00087F2B">
        <w:rPr>
          <w:rFonts w:ascii="Times New Roman" w:hAnsi="Times New Roman" w:cs="Times New Roman"/>
          <w:b/>
        </w:rPr>
        <w:t>.1</w:t>
      </w:r>
      <w:r w:rsidR="00FA13DD" w:rsidRPr="00702793">
        <w:rPr>
          <w:rFonts w:ascii="Times New Roman" w:hAnsi="Times New Roman" w:cs="Times New Roman"/>
        </w:rPr>
        <w:t xml:space="preserve"> Carta imagem </w:t>
      </w:r>
      <w:proofErr w:type="spellStart"/>
      <w:r w:rsidR="00FA13DD" w:rsidRPr="00702793">
        <w:rPr>
          <w:rFonts w:ascii="Times New Roman" w:hAnsi="Times New Roman" w:cs="Times New Roman"/>
        </w:rPr>
        <w:t>georreferenciada</w:t>
      </w:r>
      <w:proofErr w:type="spellEnd"/>
      <w:r w:rsidR="00FA13DD" w:rsidRPr="00702793">
        <w:rPr>
          <w:rFonts w:ascii="Times New Roman" w:hAnsi="Times New Roman" w:cs="Times New Roman"/>
        </w:rPr>
        <w:t xml:space="preserve"> ou mapa de localização da área e seu entorno em escala </w:t>
      </w:r>
      <w:r w:rsidR="00A752AF">
        <w:rPr>
          <w:rFonts w:ascii="Times New Roman" w:hAnsi="Times New Roman" w:cs="Times New Roman"/>
        </w:rPr>
        <w:t xml:space="preserve">que permita </w:t>
      </w:r>
      <w:r w:rsidR="00300DE7">
        <w:rPr>
          <w:rFonts w:ascii="Times New Roman" w:hAnsi="Times New Roman" w:cs="Times New Roman"/>
        </w:rPr>
        <w:t>legibilidade</w:t>
      </w:r>
      <w:r w:rsidR="00FA13DD" w:rsidRPr="00702793">
        <w:rPr>
          <w:rFonts w:ascii="Times New Roman" w:hAnsi="Times New Roman" w:cs="Times New Roman"/>
        </w:rPr>
        <w:t xml:space="preserve">, identificando: perímetro do imóvel e da área licenciada (quando for o caso), confrontantes, as vias de acesso e coordenadas geográficas, curso d’água, </w:t>
      </w:r>
      <w:r w:rsidR="00650B07" w:rsidRPr="00702793">
        <w:rPr>
          <w:rFonts w:ascii="Times New Roman" w:hAnsi="Times New Roman" w:cs="Times New Roman"/>
        </w:rPr>
        <w:t>área construída, ponto de captação de água (poço, curso d’água, rede pública)</w:t>
      </w:r>
      <w:r w:rsidR="00FA13DD" w:rsidRPr="00702793">
        <w:rPr>
          <w:rFonts w:ascii="Times New Roman" w:hAnsi="Times New Roman" w:cs="Times New Roman"/>
        </w:rPr>
        <w:t>, área de preservação permanente e a distância desta em relação às unidades do empreendimento;</w:t>
      </w:r>
    </w:p>
    <w:p w:rsidR="00027975" w:rsidRPr="00702793" w:rsidRDefault="00A1183D" w:rsidP="004D0BF4">
      <w:pPr>
        <w:shd w:val="clear" w:color="auto" w:fill="FFFFFF" w:themeFill="background1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4.1.2</w:t>
      </w:r>
      <w:r w:rsidR="00126D97" w:rsidRPr="00702793">
        <w:rPr>
          <w:rFonts w:ascii="Times New Roman" w:hAnsi="Times New Roman" w:cs="Times New Roman"/>
        </w:rPr>
        <w:t xml:space="preserve"> </w:t>
      </w:r>
      <w:r w:rsidR="00027975" w:rsidRPr="00702793">
        <w:rPr>
          <w:rFonts w:ascii="Times New Roman" w:hAnsi="Times New Roman" w:cs="Times New Roman"/>
        </w:rPr>
        <w:t>Aspectos gerais: área total, área a ser construída, área destinada ao sistema de controle, mão de obra empregada, período de funcionamento, matérias primas e insumos, etc.</w:t>
      </w:r>
    </w:p>
    <w:p w:rsidR="00027975" w:rsidRPr="00EC3568" w:rsidRDefault="00A1183D" w:rsidP="004D0BF4">
      <w:pPr>
        <w:shd w:val="clear" w:color="auto" w:fill="FFFFFF" w:themeFill="background1"/>
        <w:ind w:left="426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</w:rPr>
        <w:t>4.1.3</w:t>
      </w:r>
      <w:r w:rsidR="00126D97" w:rsidRPr="00702793">
        <w:rPr>
          <w:rFonts w:ascii="Times New Roman" w:hAnsi="Times New Roman" w:cs="Times New Roman"/>
        </w:rPr>
        <w:t xml:space="preserve"> </w:t>
      </w:r>
      <w:r w:rsidR="00027975" w:rsidRPr="00702793">
        <w:rPr>
          <w:rFonts w:ascii="Times New Roman" w:hAnsi="Times New Roman" w:cs="Times New Roman"/>
        </w:rPr>
        <w:t xml:space="preserve">Diagnóstico ambiental da área do empreendimento contemplando os meios físico (tipo de solo, clima, </w:t>
      </w:r>
      <w:r w:rsidR="00027975" w:rsidRPr="00EC3568">
        <w:rPr>
          <w:rFonts w:ascii="Times New Roman" w:hAnsi="Times New Roman" w:cs="Times New Roman"/>
          <w:color w:val="000000" w:themeColor="text1"/>
        </w:rPr>
        <w:t>proximidade com o lençol freático, nascente e curso d’água), biótico (fauna e flora) e socioeconômico;</w:t>
      </w:r>
    </w:p>
    <w:p w:rsidR="000C4CFD" w:rsidRPr="00EC3568" w:rsidRDefault="00A1183D" w:rsidP="004D0BF4">
      <w:pPr>
        <w:shd w:val="clear" w:color="auto" w:fill="FFFFFF" w:themeFill="background1"/>
        <w:ind w:left="426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</w:rPr>
        <w:t>4.1.4</w:t>
      </w:r>
      <w:r w:rsidR="000C4CFD" w:rsidRPr="00EC3568">
        <w:rPr>
          <w:rFonts w:ascii="Times New Roman" w:hAnsi="Times New Roman" w:cs="Times New Roman"/>
          <w:color w:val="000000" w:themeColor="text1"/>
        </w:rPr>
        <w:t xml:space="preserve"> </w:t>
      </w:r>
      <w:r w:rsidR="00AD60B8" w:rsidRPr="00EC3568">
        <w:rPr>
          <w:rFonts w:ascii="Times New Roman" w:hAnsi="Times New Roman" w:cs="Times New Roman"/>
          <w:color w:val="000000" w:themeColor="text1"/>
        </w:rPr>
        <w:t>Para</w:t>
      </w:r>
      <w:proofErr w:type="gramEnd"/>
      <w:r w:rsidR="00AD60B8" w:rsidRPr="00EC3568">
        <w:rPr>
          <w:rFonts w:ascii="Times New Roman" w:hAnsi="Times New Roman" w:cs="Times New Roman"/>
          <w:color w:val="000000" w:themeColor="text1"/>
        </w:rPr>
        <w:t xml:space="preserve"> </w:t>
      </w:r>
      <w:r w:rsidR="00630491" w:rsidRPr="00EC3568">
        <w:rPr>
          <w:rFonts w:ascii="Times New Roman" w:hAnsi="Times New Roman" w:cs="Times New Roman"/>
          <w:color w:val="000000" w:themeColor="text1"/>
        </w:rPr>
        <w:t xml:space="preserve">o tratamento de efluentes de </w:t>
      </w:r>
      <w:r w:rsidR="00AD60B8" w:rsidRPr="00EC3568">
        <w:rPr>
          <w:rFonts w:ascii="Times New Roman" w:hAnsi="Times New Roman" w:cs="Times New Roman"/>
          <w:color w:val="000000" w:themeColor="text1"/>
        </w:rPr>
        <w:t xml:space="preserve">vazões pequenas e médias </w:t>
      </w:r>
      <w:r w:rsidR="00EC7B49" w:rsidRPr="00EC3568">
        <w:rPr>
          <w:rFonts w:ascii="Times New Roman" w:hAnsi="Times New Roman" w:cs="Times New Roman"/>
          <w:color w:val="000000" w:themeColor="text1"/>
        </w:rPr>
        <w:t>(até 10 m</w:t>
      </w:r>
      <w:r w:rsidR="00EC7B49" w:rsidRPr="00EC3568">
        <w:rPr>
          <w:rFonts w:ascii="Times New Roman" w:hAnsi="Times New Roman" w:cs="Times New Roman"/>
          <w:color w:val="000000" w:themeColor="text1"/>
          <w:vertAlign w:val="superscript"/>
        </w:rPr>
        <w:t>3</w:t>
      </w:r>
      <w:r w:rsidR="00EC7B49" w:rsidRPr="00EC3568">
        <w:rPr>
          <w:rFonts w:ascii="Times New Roman" w:hAnsi="Times New Roman" w:cs="Times New Roman"/>
          <w:color w:val="000000" w:themeColor="text1"/>
        </w:rPr>
        <w:t xml:space="preserve">/dia) </w:t>
      </w:r>
      <w:r w:rsidR="001D2206" w:rsidRPr="00EC3568">
        <w:rPr>
          <w:rFonts w:ascii="Times New Roman" w:hAnsi="Times New Roman" w:cs="Times New Roman"/>
          <w:color w:val="000000" w:themeColor="text1"/>
        </w:rPr>
        <w:t>apresentar</w:t>
      </w:r>
      <w:r w:rsidR="000C4CFD" w:rsidRPr="00EC3568">
        <w:rPr>
          <w:rFonts w:ascii="Times New Roman" w:hAnsi="Times New Roman" w:cs="Times New Roman"/>
          <w:color w:val="000000" w:themeColor="text1"/>
        </w:rPr>
        <w:t xml:space="preserve"> </w:t>
      </w:r>
      <w:r w:rsidR="00630491" w:rsidRPr="00EC3568">
        <w:rPr>
          <w:rFonts w:ascii="Times New Roman" w:hAnsi="Times New Roman" w:cs="Times New Roman"/>
          <w:color w:val="000000" w:themeColor="text1"/>
        </w:rPr>
        <w:t xml:space="preserve">somente </w:t>
      </w:r>
      <w:r w:rsidR="004E2A99" w:rsidRPr="00EC3568">
        <w:rPr>
          <w:rFonts w:ascii="Times New Roman" w:hAnsi="Times New Roman" w:cs="Times New Roman"/>
          <w:color w:val="000000" w:themeColor="text1"/>
        </w:rPr>
        <w:t>teste de percolação de a</w:t>
      </w:r>
      <w:r w:rsidR="00630491" w:rsidRPr="00EC3568">
        <w:rPr>
          <w:rFonts w:ascii="Times New Roman" w:hAnsi="Times New Roman" w:cs="Times New Roman"/>
          <w:color w:val="000000" w:themeColor="text1"/>
        </w:rPr>
        <w:t>cordo com a NBR 13969</w:t>
      </w:r>
      <w:r w:rsidR="00AD60B8" w:rsidRPr="00EC3568">
        <w:rPr>
          <w:rFonts w:ascii="Times New Roman" w:hAnsi="Times New Roman" w:cs="Times New Roman"/>
          <w:color w:val="000000" w:themeColor="text1"/>
        </w:rPr>
        <w:t xml:space="preserve">, </w:t>
      </w:r>
      <w:r w:rsidR="004E2A99" w:rsidRPr="00EC3568">
        <w:rPr>
          <w:rFonts w:ascii="Times New Roman" w:hAnsi="Times New Roman" w:cs="Times New Roman"/>
          <w:color w:val="000000" w:themeColor="text1"/>
        </w:rPr>
        <w:t>e para vazões grandes apresentar o teste de percolação juntamente com a verificação do</w:t>
      </w:r>
      <w:r w:rsidR="000C4CFD" w:rsidRPr="00EC3568">
        <w:rPr>
          <w:rFonts w:ascii="Times New Roman" w:hAnsi="Times New Roman" w:cs="Times New Roman"/>
          <w:color w:val="000000" w:themeColor="text1"/>
        </w:rPr>
        <w:t xml:space="preserve"> nível </w:t>
      </w:r>
      <w:r w:rsidR="004E2A99" w:rsidRPr="00EC3568">
        <w:rPr>
          <w:rFonts w:ascii="Times New Roman" w:hAnsi="Times New Roman" w:cs="Times New Roman"/>
          <w:color w:val="000000" w:themeColor="text1"/>
        </w:rPr>
        <w:t xml:space="preserve">máximo </w:t>
      </w:r>
      <w:r w:rsidR="000C4CFD" w:rsidRPr="00EC3568">
        <w:rPr>
          <w:rFonts w:ascii="Times New Roman" w:hAnsi="Times New Roman" w:cs="Times New Roman"/>
          <w:color w:val="000000" w:themeColor="text1"/>
        </w:rPr>
        <w:t>do lençol freático realizado por profissional habilitado e com a devida ART</w:t>
      </w:r>
      <w:r w:rsidR="004E2A99" w:rsidRPr="00EC3568">
        <w:rPr>
          <w:rFonts w:ascii="Times New Roman" w:hAnsi="Times New Roman" w:cs="Times New Roman"/>
          <w:color w:val="000000" w:themeColor="text1"/>
        </w:rPr>
        <w:t xml:space="preserve">, </w:t>
      </w:r>
      <w:r w:rsidR="00630491" w:rsidRPr="00EC3568">
        <w:rPr>
          <w:rFonts w:ascii="Times New Roman" w:hAnsi="Times New Roman" w:cs="Times New Roman"/>
          <w:color w:val="000000" w:themeColor="text1"/>
        </w:rPr>
        <w:t>levantar</w:t>
      </w:r>
      <w:r w:rsidR="004E2A99" w:rsidRPr="00EC3568">
        <w:rPr>
          <w:rFonts w:ascii="Times New Roman" w:hAnsi="Times New Roman" w:cs="Times New Roman"/>
          <w:color w:val="000000" w:themeColor="text1"/>
        </w:rPr>
        <w:t xml:space="preserve"> </w:t>
      </w:r>
      <w:r w:rsidR="00AD60B8" w:rsidRPr="00EC3568">
        <w:rPr>
          <w:rFonts w:ascii="Times New Roman" w:hAnsi="Times New Roman" w:cs="Times New Roman"/>
          <w:color w:val="000000" w:themeColor="text1"/>
        </w:rPr>
        <w:t xml:space="preserve">dados </w:t>
      </w:r>
      <w:r w:rsidR="004E2A99" w:rsidRPr="00EC3568">
        <w:rPr>
          <w:rFonts w:ascii="Times New Roman" w:hAnsi="Times New Roman" w:cs="Times New Roman"/>
          <w:color w:val="000000" w:themeColor="text1"/>
        </w:rPr>
        <w:t>preferencialmente em período chuvoso</w:t>
      </w:r>
      <w:r w:rsidR="00630491" w:rsidRPr="00EC3568">
        <w:rPr>
          <w:rFonts w:ascii="Times New Roman" w:hAnsi="Times New Roman" w:cs="Times New Roman"/>
          <w:color w:val="000000" w:themeColor="text1"/>
        </w:rPr>
        <w:t xml:space="preserve"> (tanto para vazões pequenas, médias e grandes é necessário apresentar relatório fotográfico de todos os testes);</w:t>
      </w:r>
    </w:p>
    <w:p w:rsidR="00A00E56" w:rsidRPr="00702793" w:rsidRDefault="00A1183D" w:rsidP="004D0BF4">
      <w:pPr>
        <w:shd w:val="clear" w:color="auto" w:fill="FFFFFF" w:themeFill="background1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4.1.5</w:t>
      </w:r>
      <w:r w:rsidR="009F1816" w:rsidRPr="00702793">
        <w:rPr>
          <w:rFonts w:ascii="Times New Roman" w:hAnsi="Times New Roman" w:cs="Times New Roman"/>
        </w:rPr>
        <w:t xml:space="preserve"> </w:t>
      </w:r>
      <w:r w:rsidR="00A00E56" w:rsidRPr="00702793">
        <w:rPr>
          <w:rFonts w:ascii="Times New Roman" w:hAnsi="Times New Roman" w:cs="Times New Roman"/>
        </w:rPr>
        <w:t xml:space="preserve">Descrição dos prováveis impactos ambientais e </w:t>
      </w:r>
      <w:r w:rsidR="00702793" w:rsidRPr="00702793">
        <w:rPr>
          <w:rFonts w:ascii="Times New Roman" w:hAnsi="Times New Roman" w:cs="Times New Roman"/>
        </w:rPr>
        <w:t>socioambientais</w:t>
      </w:r>
      <w:r w:rsidR="00A00E56" w:rsidRPr="00702793">
        <w:rPr>
          <w:rFonts w:ascii="Times New Roman" w:hAnsi="Times New Roman" w:cs="Times New Roman"/>
        </w:rPr>
        <w:t xml:space="preserve"> que poderão ocorrer durante a implantaçã</w:t>
      </w:r>
      <w:r w:rsidR="00117377" w:rsidRPr="00702793">
        <w:rPr>
          <w:rFonts w:ascii="Times New Roman" w:hAnsi="Times New Roman" w:cs="Times New Roman"/>
        </w:rPr>
        <w:t>o e operação do empreendimento (</w:t>
      </w:r>
      <w:r w:rsidR="00A00E56" w:rsidRPr="00702793">
        <w:rPr>
          <w:rFonts w:ascii="Times New Roman" w:hAnsi="Times New Roman" w:cs="Times New Roman"/>
        </w:rPr>
        <w:t xml:space="preserve">alteração da qualidade da água, contaminação do lençol freático, escoamento superficial de dejetos, processos erosivos, presença de vetores, </w:t>
      </w:r>
      <w:r w:rsidR="004E2A99" w:rsidRPr="00702793">
        <w:rPr>
          <w:rFonts w:ascii="Times New Roman" w:hAnsi="Times New Roman" w:cs="Times New Roman"/>
        </w:rPr>
        <w:t>maus</w:t>
      </w:r>
      <w:r w:rsidR="00A00E56" w:rsidRPr="00702793">
        <w:rPr>
          <w:rFonts w:ascii="Times New Roman" w:hAnsi="Times New Roman" w:cs="Times New Roman"/>
        </w:rPr>
        <w:t xml:space="preserve"> cheiros, desvalorização imobiliária, intensificação de trafego de veículos, emissão de fumaça, poeira, gases e vapores, interferência nos meios físicos, biótipos e sócio econômico, entre outros), considerando o projeto, suas alternativas, os horizontes de tempo de incidência dos impactos e indicando os métodos, técnicas e critérios para sua identificação, quantificação e interpretação;</w:t>
      </w:r>
    </w:p>
    <w:p w:rsidR="00474497" w:rsidRPr="00702793" w:rsidRDefault="00A1183D" w:rsidP="004D0BF4">
      <w:pPr>
        <w:shd w:val="clear" w:color="auto" w:fill="FFFFFF" w:themeFill="background1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4.1.6</w:t>
      </w:r>
      <w:r>
        <w:rPr>
          <w:rFonts w:ascii="Times New Roman" w:hAnsi="Times New Roman" w:cs="Times New Roman"/>
        </w:rPr>
        <w:t xml:space="preserve"> </w:t>
      </w:r>
      <w:r w:rsidR="00474497" w:rsidRPr="00702793">
        <w:rPr>
          <w:rFonts w:ascii="Times New Roman" w:hAnsi="Times New Roman" w:cs="Times New Roman"/>
        </w:rPr>
        <w:t xml:space="preserve">Descrição preliminar das principais medidas mitigadoras, preventivas, corretivas ou compensatórias dos prováveis impactos ambientais e </w:t>
      </w:r>
      <w:r w:rsidR="00702793" w:rsidRPr="00702793">
        <w:rPr>
          <w:rFonts w:ascii="Times New Roman" w:hAnsi="Times New Roman" w:cs="Times New Roman"/>
        </w:rPr>
        <w:t>socioambientais</w:t>
      </w:r>
      <w:r w:rsidR="00474497" w:rsidRPr="00702793">
        <w:rPr>
          <w:rFonts w:ascii="Times New Roman" w:hAnsi="Times New Roman" w:cs="Times New Roman"/>
        </w:rPr>
        <w:t>, que poderão ocorrer durante a implantação e operação do empreendimento, com ênfase para a gestão dos resíduos sólidos e efluentes líquidos gerados no empreendimento, ruídos, controle das fontes de emissão de fumaça, poeira, gases e vapores;</w:t>
      </w:r>
    </w:p>
    <w:p w:rsidR="00FA13DD" w:rsidRDefault="00A1183D" w:rsidP="004D0BF4">
      <w:pPr>
        <w:shd w:val="clear" w:color="auto" w:fill="FFFFFF" w:themeFill="background1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 w:themeColor="text1"/>
        </w:rPr>
        <w:t>4.1.7</w:t>
      </w:r>
      <w:r w:rsidR="00FA13DD" w:rsidRPr="00702793">
        <w:rPr>
          <w:rFonts w:ascii="Times New Roman" w:hAnsi="Times New Roman" w:cs="Times New Roman"/>
          <w:color w:val="000000" w:themeColor="text1"/>
        </w:rPr>
        <w:t xml:space="preserve"> </w:t>
      </w:r>
      <w:r w:rsidR="00FA13DD" w:rsidRPr="00702793">
        <w:rPr>
          <w:rFonts w:ascii="Times New Roman" w:hAnsi="Times New Roman" w:cs="Times New Roman"/>
        </w:rPr>
        <w:t>Concepção do projeto de engenharia e do sistema de tratamento com alternativas tecnológicas e locacionais, com justificativa da alternativa escolhida;</w:t>
      </w:r>
    </w:p>
    <w:p w:rsidR="00AB259A" w:rsidRDefault="00A1183D" w:rsidP="006C61B6">
      <w:pPr>
        <w:shd w:val="clear" w:color="auto" w:fill="FFFFFF" w:themeFill="background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4.2</w:t>
      </w:r>
      <w:r w:rsidR="00FB671A">
        <w:rPr>
          <w:rFonts w:ascii="Times New Roman" w:hAnsi="Times New Roman" w:cs="Times New Roman"/>
          <w:b/>
        </w:rPr>
        <w:t xml:space="preserve"> </w:t>
      </w:r>
      <w:r w:rsidR="000A3C8D">
        <w:rPr>
          <w:rFonts w:ascii="Times New Roman" w:hAnsi="Times New Roman" w:cs="Times New Roman"/>
          <w:b/>
        </w:rPr>
        <w:t>CONDICIONADOS</w:t>
      </w:r>
    </w:p>
    <w:p w:rsidR="003809E4" w:rsidRPr="00FC4042" w:rsidRDefault="00A1183D" w:rsidP="003809E4">
      <w:pPr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4.2.1</w:t>
      </w:r>
      <w:r w:rsidR="003809E4">
        <w:rPr>
          <w:rFonts w:ascii="Times New Roman" w:hAnsi="Times New Roman" w:cs="Times New Roman"/>
        </w:rPr>
        <w:t xml:space="preserve"> </w:t>
      </w:r>
      <w:r w:rsidR="003809E4" w:rsidRPr="00FC4042">
        <w:rPr>
          <w:rFonts w:ascii="Times New Roman" w:hAnsi="Times New Roman" w:cs="Times New Roman"/>
        </w:rPr>
        <w:t>Caso o empreendimento faça USO DA ÁGUA (retirada/lançamento), apresentar, de acordo com a situação:</w:t>
      </w:r>
    </w:p>
    <w:p w:rsidR="003809E4" w:rsidRPr="00FC4042" w:rsidRDefault="00A1183D" w:rsidP="004D0BF4">
      <w:pPr>
        <w:shd w:val="clear" w:color="auto" w:fill="FFFFFF" w:themeFill="background1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4.2.1.1</w:t>
      </w:r>
      <w:r>
        <w:rPr>
          <w:rFonts w:ascii="Times New Roman" w:hAnsi="Times New Roman" w:cs="Times New Roman"/>
        </w:rPr>
        <w:t xml:space="preserve"> </w:t>
      </w:r>
      <w:r w:rsidR="003809E4" w:rsidRPr="00FC4042">
        <w:rPr>
          <w:rFonts w:ascii="Times New Roman" w:hAnsi="Times New Roman" w:cs="Times New Roman"/>
        </w:rPr>
        <w:t>Cadastro ou licenciamento ou concessão de outorga do poço;</w:t>
      </w:r>
    </w:p>
    <w:p w:rsidR="003809E4" w:rsidRPr="00FC4042" w:rsidRDefault="00A1183D" w:rsidP="004D0BF4">
      <w:pPr>
        <w:shd w:val="clear" w:color="auto" w:fill="FFFFFF" w:themeFill="background1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4.2.1.2 </w:t>
      </w:r>
      <w:r w:rsidR="003809E4" w:rsidRPr="00FC4042">
        <w:rPr>
          <w:rFonts w:ascii="Times New Roman" w:hAnsi="Times New Roman" w:cs="Times New Roman"/>
        </w:rPr>
        <w:t>Concessão de outorga da água; ou,</w:t>
      </w:r>
    </w:p>
    <w:p w:rsidR="003809E4" w:rsidRDefault="00A1183D" w:rsidP="004D0BF4">
      <w:pPr>
        <w:shd w:val="clear" w:color="auto" w:fill="FFFFFF" w:themeFill="background1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4.2.1.3</w:t>
      </w:r>
      <w:r w:rsidR="003809E4" w:rsidRPr="00FC4042">
        <w:rPr>
          <w:rFonts w:ascii="Times New Roman" w:hAnsi="Times New Roman" w:cs="Times New Roman"/>
        </w:rPr>
        <w:t xml:space="preserve"> Comprovante da concessionária de águas local</w:t>
      </w:r>
      <w:r w:rsidR="003809E4">
        <w:rPr>
          <w:rFonts w:ascii="Times New Roman" w:hAnsi="Times New Roman" w:cs="Times New Roman"/>
        </w:rPr>
        <w:t>.</w:t>
      </w:r>
    </w:p>
    <w:p w:rsidR="003809E4" w:rsidRDefault="00A1183D" w:rsidP="003809E4">
      <w:pPr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4.2.2</w:t>
      </w:r>
      <w:r w:rsidR="003809E4">
        <w:rPr>
          <w:rFonts w:ascii="Times New Roman" w:hAnsi="Times New Roman" w:cs="Times New Roman"/>
        </w:rPr>
        <w:t xml:space="preserve"> </w:t>
      </w:r>
      <w:r w:rsidR="003809E4" w:rsidRPr="00312DE7">
        <w:rPr>
          <w:rFonts w:ascii="Times New Roman" w:hAnsi="Times New Roman" w:cs="Times New Roman"/>
        </w:rPr>
        <w:t xml:space="preserve">Caso o empreendimento esteja próximo (raio de até 10 km) a áreas de </w:t>
      </w:r>
      <w:r w:rsidR="003809E4">
        <w:rPr>
          <w:rFonts w:ascii="Times New Roman" w:hAnsi="Times New Roman" w:cs="Times New Roman"/>
        </w:rPr>
        <w:t>Unidades</w:t>
      </w:r>
      <w:r w:rsidR="003809E4" w:rsidRPr="00312DE7">
        <w:rPr>
          <w:rFonts w:ascii="Times New Roman" w:hAnsi="Times New Roman" w:cs="Times New Roman"/>
        </w:rPr>
        <w:t xml:space="preserve"> de Conservação: apresentar documento de anuência do </w:t>
      </w:r>
      <w:r w:rsidR="003809E4">
        <w:rPr>
          <w:rFonts w:ascii="Times New Roman" w:hAnsi="Times New Roman" w:cs="Times New Roman"/>
        </w:rPr>
        <w:t>órgão gestor da unidade.</w:t>
      </w:r>
    </w:p>
    <w:p w:rsidR="003809E4" w:rsidRDefault="00A1183D" w:rsidP="003809E4">
      <w:pPr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4.2.3</w:t>
      </w:r>
      <w:r w:rsidR="003809E4">
        <w:rPr>
          <w:rFonts w:ascii="Times New Roman" w:hAnsi="Times New Roman" w:cs="Times New Roman"/>
        </w:rPr>
        <w:t xml:space="preserve"> </w:t>
      </w:r>
      <w:r w:rsidR="003809E4" w:rsidRPr="00312DE7">
        <w:rPr>
          <w:rFonts w:ascii="Times New Roman" w:hAnsi="Times New Roman" w:cs="Times New Roman"/>
        </w:rPr>
        <w:t xml:space="preserve">Caso o empreendimento esteja próximo (raio de até 10 km) de áreas indígenas ou de interesse da FUNAI (Fundação Nacional do Índio): apresentar informação </w:t>
      </w:r>
      <w:proofErr w:type="spellStart"/>
      <w:r w:rsidR="003809E4" w:rsidRPr="00312DE7">
        <w:rPr>
          <w:rFonts w:ascii="Times New Roman" w:hAnsi="Times New Roman" w:cs="Times New Roman"/>
        </w:rPr>
        <w:t>georreferenciada</w:t>
      </w:r>
      <w:proofErr w:type="spellEnd"/>
      <w:r w:rsidR="003809E4" w:rsidRPr="00312DE7">
        <w:rPr>
          <w:rFonts w:ascii="Times New Roman" w:hAnsi="Times New Roman" w:cs="Times New Roman"/>
        </w:rPr>
        <w:t xml:space="preserve"> da área de licenciamento que será</w:t>
      </w:r>
      <w:r w:rsidR="003809E4">
        <w:rPr>
          <w:rFonts w:ascii="Times New Roman" w:hAnsi="Times New Roman" w:cs="Times New Roman"/>
        </w:rPr>
        <w:t xml:space="preserve"> encaminhada pela Secretaria de Agricultura e Meio Ambiente</w:t>
      </w:r>
      <w:r w:rsidR="003809E4" w:rsidRPr="00312DE7">
        <w:rPr>
          <w:rFonts w:ascii="Times New Roman" w:hAnsi="Times New Roman" w:cs="Times New Roman"/>
        </w:rPr>
        <w:t xml:space="preserve"> a Fundação Nacional do Índio (FUNAI), dando ciência da atividade a ser desenvolvida e indicando o número do processo protocolizado junto </w:t>
      </w:r>
      <w:r w:rsidR="003809E4">
        <w:rPr>
          <w:rFonts w:ascii="Times New Roman" w:hAnsi="Times New Roman" w:cs="Times New Roman"/>
        </w:rPr>
        <w:t>à Secretaria</w:t>
      </w:r>
      <w:r w:rsidR="003809E4" w:rsidRPr="00312DE7">
        <w:rPr>
          <w:rFonts w:ascii="Times New Roman" w:hAnsi="Times New Roman" w:cs="Times New Roman"/>
        </w:rPr>
        <w:t>, conforme determina o Art. 30 da Instruçã</w:t>
      </w:r>
      <w:r w:rsidR="003809E4">
        <w:rPr>
          <w:rFonts w:ascii="Times New Roman" w:hAnsi="Times New Roman" w:cs="Times New Roman"/>
        </w:rPr>
        <w:t>o Normativa Nº 01 de 06/07/2007;</w:t>
      </w:r>
    </w:p>
    <w:p w:rsidR="006B64CC" w:rsidRPr="006B64CC" w:rsidRDefault="00A1183D" w:rsidP="003809E4">
      <w:p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</w:rPr>
        <w:lastRenderedPageBreak/>
        <w:t>4.2.4</w:t>
      </w:r>
      <w:r w:rsidR="00FB671A">
        <w:rPr>
          <w:rFonts w:ascii="Times New Roman" w:hAnsi="Times New Roman" w:cs="Times New Roman"/>
        </w:rPr>
        <w:t xml:space="preserve"> </w:t>
      </w:r>
      <w:r w:rsidR="006B64CC">
        <w:rPr>
          <w:rFonts w:ascii="Times New Roman" w:hAnsi="Times New Roman" w:cs="Times New Roman"/>
          <w:sz w:val="23"/>
          <w:szCs w:val="23"/>
        </w:rPr>
        <w:t xml:space="preserve">Caso o empreendimento esteja localizado na faixa de domínio de rodovias, área de abrangência da marinha e da INFRAERO, apresentar declaração do órgão competente </w:t>
      </w:r>
      <w:r w:rsidR="006B64CC" w:rsidRPr="006B64CC">
        <w:rPr>
          <w:rFonts w:ascii="Times New Roman" w:hAnsi="Times New Roman" w:cs="Times New Roman"/>
          <w:sz w:val="23"/>
          <w:szCs w:val="23"/>
        </w:rPr>
        <w:t>atestando que não há impedimento da atividade no local pretendido;</w:t>
      </w:r>
    </w:p>
    <w:p w:rsidR="006B64CC" w:rsidRPr="006C61B6" w:rsidRDefault="00A1183D" w:rsidP="006C61B6">
      <w:pPr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4.2.5</w:t>
      </w:r>
      <w:r w:rsidR="00FB671A">
        <w:rPr>
          <w:rFonts w:ascii="Times New Roman" w:hAnsi="Times New Roman" w:cs="Times New Roman"/>
        </w:rPr>
        <w:t xml:space="preserve"> </w:t>
      </w:r>
      <w:r w:rsidR="008D1BF1" w:rsidRPr="006C61B6">
        <w:rPr>
          <w:rFonts w:ascii="Times New Roman" w:hAnsi="Times New Roman" w:cs="Times New Roman"/>
        </w:rPr>
        <w:t>Caso seja necessária a utilização de lenha como fonte de energia na atividade, deverá apresentar o Cadastro de Consumidor de Produt</w:t>
      </w:r>
      <w:r w:rsidR="00CD4ABC" w:rsidRPr="006C61B6">
        <w:rPr>
          <w:rFonts w:ascii="Times New Roman" w:hAnsi="Times New Roman" w:cs="Times New Roman"/>
        </w:rPr>
        <w:t>os Florestais emitido pela SEMA</w:t>
      </w:r>
      <w:r w:rsidR="0067174C">
        <w:rPr>
          <w:rFonts w:ascii="Times New Roman" w:hAnsi="Times New Roman" w:cs="Times New Roman"/>
        </w:rPr>
        <w:t>/MT</w:t>
      </w:r>
      <w:r w:rsidR="00CD4ABC" w:rsidRPr="006C61B6">
        <w:rPr>
          <w:rFonts w:ascii="Times New Roman" w:hAnsi="Times New Roman" w:cs="Times New Roman"/>
        </w:rPr>
        <w:t>;</w:t>
      </w:r>
    </w:p>
    <w:p w:rsidR="006B64CC" w:rsidRDefault="00A1183D" w:rsidP="006C61B6">
      <w:p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</w:rPr>
        <w:t>4.2.6</w:t>
      </w:r>
      <w:r w:rsidR="00FB671A">
        <w:rPr>
          <w:rFonts w:ascii="Times New Roman" w:hAnsi="Times New Roman" w:cs="Times New Roman"/>
          <w:b/>
        </w:rPr>
        <w:t xml:space="preserve"> </w:t>
      </w:r>
      <w:r w:rsidR="006B64CC" w:rsidRPr="006C61B6">
        <w:rPr>
          <w:rFonts w:ascii="Times New Roman" w:hAnsi="Times New Roman" w:cs="Times New Roman"/>
          <w:sz w:val="23"/>
          <w:szCs w:val="23"/>
        </w:rPr>
        <w:t>Caso o empreendimento necessite suprimir a vegetação, apresentar Autorização de</w:t>
      </w:r>
      <w:r w:rsidR="006C61B6">
        <w:rPr>
          <w:rFonts w:ascii="Times New Roman" w:hAnsi="Times New Roman" w:cs="Times New Roman"/>
        </w:rPr>
        <w:t xml:space="preserve"> </w:t>
      </w:r>
      <w:r w:rsidR="006B64CC" w:rsidRPr="006C61B6">
        <w:rPr>
          <w:rFonts w:ascii="Times New Roman" w:hAnsi="Times New Roman" w:cs="Times New Roman"/>
          <w:sz w:val="23"/>
          <w:szCs w:val="23"/>
        </w:rPr>
        <w:t>Desmate</w:t>
      </w:r>
      <w:r w:rsidR="0067174C">
        <w:rPr>
          <w:rFonts w:ascii="Times New Roman" w:hAnsi="Times New Roman" w:cs="Times New Roman"/>
          <w:sz w:val="23"/>
          <w:szCs w:val="23"/>
        </w:rPr>
        <w:t xml:space="preserve"> emitida</w:t>
      </w:r>
      <w:r w:rsidR="006B64CC" w:rsidRPr="006C61B6">
        <w:rPr>
          <w:rFonts w:ascii="Times New Roman" w:hAnsi="Times New Roman" w:cs="Times New Roman"/>
          <w:sz w:val="23"/>
          <w:szCs w:val="23"/>
        </w:rPr>
        <w:t xml:space="preserve"> pela SEMA/MT;</w:t>
      </w:r>
    </w:p>
    <w:p w:rsidR="0086554D" w:rsidRDefault="00A1183D" w:rsidP="006C61B6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</w:rPr>
        <w:t>4.2.7</w:t>
      </w:r>
      <w:r w:rsidR="0086554D" w:rsidRPr="007C0D6B">
        <w:rPr>
          <w:rFonts w:ascii="Times New Roman" w:hAnsi="Times New Roman" w:cs="Times New Roman"/>
        </w:rPr>
        <w:t xml:space="preserve"> </w:t>
      </w:r>
      <w:r w:rsidR="0086554D" w:rsidRPr="007C0D6B">
        <w:rPr>
          <w:rFonts w:ascii="Times New Roman" w:hAnsi="Times New Roman" w:cs="Times New Roman"/>
          <w:color w:val="000000" w:themeColor="text1"/>
        </w:rPr>
        <w:t xml:space="preserve">Caso o empreendimento necessite de </w:t>
      </w:r>
      <w:r w:rsidR="0086554D" w:rsidRPr="007C0D6B">
        <w:rPr>
          <w:rFonts w:ascii="Times New Roman" w:eastAsia="Times New Roman" w:hAnsi="Times New Roman" w:cs="Times New Roman"/>
          <w:color w:val="000000" w:themeColor="text1"/>
        </w:rPr>
        <w:t>Estudo Prévio de Impacto de Vizinhança (EIV) e respectivo Relatório de Impacto de Vizinhança (RIV), conforme Artigo 3</w:t>
      </w:r>
      <w:r w:rsidR="004615EE" w:rsidRPr="007C0D6B">
        <w:rPr>
          <w:rFonts w:ascii="Times New Roman" w:eastAsia="Times New Roman" w:hAnsi="Times New Roman" w:cs="Times New Roman"/>
          <w:color w:val="000000" w:themeColor="text1"/>
        </w:rPr>
        <w:t>5 da Lei Complementar 136/2015 (</w:t>
      </w:r>
      <w:r w:rsidR="0086554D" w:rsidRPr="007C0D6B">
        <w:rPr>
          <w:rFonts w:ascii="Times New Roman" w:eastAsia="Times New Roman" w:hAnsi="Times New Roman" w:cs="Times New Roman"/>
          <w:color w:val="000000" w:themeColor="text1"/>
        </w:rPr>
        <w:t>alterada pela Lei Complementar nº 144/2015</w:t>
      </w:r>
      <w:r w:rsidR="004615EE" w:rsidRPr="007C0D6B">
        <w:rPr>
          <w:rFonts w:ascii="Times New Roman" w:eastAsia="Times New Roman" w:hAnsi="Times New Roman" w:cs="Times New Roman"/>
          <w:color w:val="000000" w:themeColor="text1"/>
        </w:rPr>
        <w:t>), este também deve constar no projeto.</w:t>
      </w:r>
    </w:p>
    <w:p w:rsidR="004E5282" w:rsidRPr="00A1183D" w:rsidRDefault="00A1183D" w:rsidP="004E52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A1183D">
        <w:rPr>
          <w:rFonts w:ascii="Times New Roman" w:hAnsi="Times New Roman" w:cs="Times New Roman"/>
          <w:b/>
          <w:bCs/>
          <w:sz w:val="23"/>
          <w:szCs w:val="23"/>
        </w:rPr>
        <w:t>5</w:t>
      </w:r>
      <w:r w:rsidR="00FB671A" w:rsidRPr="00A1183D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4E5282" w:rsidRPr="00A1183D">
        <w:rPr>
          <w:rFonts w:ascii="Times New Roman" w:hAnsi="Times New Roman" w:cs="Times New Roman"/>
          <w:b/>
          <w:bCs/>
          <w:sz w:val="23"/>
          <w:szCs w:val="23"/>
        </w:rPr>
        <w:t>OBSERVAÇÕES</w:t>
      </w:r>
    </w:p>
    <w:p w:rsidR="00147861" w:rsidRDefault="00147861" w:rsidP="004E52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:rsidR="004E5282" w:rsidRDefault="00A1183D" w:rsidP="000A3C8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b/>
          <w:bCs/>
          <w:sz w:val="23"/>
          <w:szCs w:val="23"/>
        </w:rPr>
        <w:t>5.1</w:t>
      </w:r>
      <w:r w:rsidR="00FB671A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4E5282">
        <w:rPr>
          <w:rFonts w:ascii="Times New Roman" w:hAnsi="Times New Roman" w:cs="Times New Roman"/>
          <w:sz w:val="23"/>
          <w:szCs w:val="23"/>
        </w:rPr>
        <w:t>Os</w:t>
      </w:r>
      <w:proofErr w:type="gramEnd"/>
      <w:r w:rsidR="004E5282">
        <w:rPr>
          <w:rFonts w:ascii="Times New Roman" w:hAnsi="Times New Roman" w:cs="Times New Roman"/>
          <w:sz w:val="23"/>
          <w:szCs w:val="23"/>
        </w:rPr>
        <w:t xml:space="preserve"> docume</w:t>
      </w:r>
      <w:r w:rsidR="006C61B6">
        <w:rPr>
          <w:rFonts w:ascii="Times New Roman" w:hAnsi="Times New Roman" w:cs="Times New Roman"/>
          <w:sz w:val="23"/>
          <w:szCs w:val="23"/>
        </w:rPr>
        <w:t xml:space="preserve">ntos deverão estar na </w:t>
      </w:r>
      <w:r w:rsidR="007F4462">
        <w:rPr>
          <w:rFonts w:ascii="Times New Roman" w:hAnsi="Times New Roman" w:cs="Times New Roman"/>
          <w:b/>
          <w:sz w:val="23"/>
          <w:szCs w:val="23"/>
        </w:rPr>
        <w:t>MESMA SEQUÊ</w:t>
      </w:r>
      <w:r w:rsidR="00355E1C">
        <w:rPr>
          <w:rFonts w:ascii="Times New Roman" w:hAnsi="Times New Roman" w:cs="Times New Roman"/>
          <w:b/>
          <w:sz w:val="23"/>
          <w:szCs w:val="23"/>
        </w:rPr>
        <w:t>NCIA DO ROTEIRO</w:t>
      </w:r>
      <w:r w:rsidR="004E5282">
        <w:rPr>
          <w:rFonts w:ascii="Times New Roman" w:hAnsi="Times New Roman" w:cs="Times New Roman"/>
          <w:sz w:val="23"/>
          <w:szCs w:val="23"/>
        </w:rPr>
        <w:t>;</w:t>
      </w:r>
    </w:p>
    <w:p w:rsidR="004E5282" w:rsidRDefault="00B006E8" w:rsidP="000A3C8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b/>
          <w:bCs/>
          <w:sz w:val="23"/>
          <w:szCs w:val="23"/>
        </w:rPr>
        <w:t>5.2</w:t>
      </w:r>
      <w:r w:rsidR="00FB671A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A1183D">
        <w:rPr>
          <w:rFonts w:ascii="Times New Roman" w:hAnsi="Times New Roman" w:cs="Times New Roman"/>
          <w:sz w:val="23"/>
          <w:szCs w:val="23"/>
        </w:rPr>
        <w:t>Para</w:t>
      </w:r>
      <w:proofErr w:type="gramEnd"/>
      <w:r w:rsidR="00A1183D">
        <w:rPr>
          <w:rFonts w:ascii="Times New Roman" w:hAnsi="Times New Roman" w:cs="Times New Roman"/>
          <w:sz w:val="23"/>
          <w:szCs w:val="23"/>
        </w:rPr>
        <w:t xml:space="preserve"> que os</w:t>
      </w:r>
      <w:r w:rsidR="004E5282">
        <w:rPr>
          <w:rFonts w:ascii="Times New Roman" w:hAnsi="Times New Roman" w:cs="Times New Roman"/>
          <w:sz w:val="23"/>
          <w:szCs w:val="23"/>
        </w:rPr>
        <w:t xml:space="preserve"> processos que estavam sendo analisados pela </w:t>
      </w:r>
      <w:r w:rsidR="00EB5EF3">
        <w:rPr>
          <w:rFonts w:ascii="Times New Roman" w:hAnsi="Times New Roman" w:cs="Times New Roman"/>
          <w:sz w:val="23"/>
          <w:szCs w:val="23"/>
        </w:rPr>
        <w:t xml:space="preserve">SEMA/MT </w:t>
      </w:r>
      <w:r w:rsidR="004E5282">
        <w:rPr>
          <w:rFonts w:ascii="Times New Roman" w:hAnsi="Times New Roman" w:cs="Times New Roman"/>
          <w:sz w:val="23"/>
          <w:szCs w:val="23"/>
        </w:rPr>
        <w:t xml:space="preserve">passarem a </w:t>
      </w:r>
      <w:r w:rsidR="00306D2B">
        <w:rPr>
          <w:rFonts w:ascii="Times New Roman" w:hAnsi="Times New Roman" w:cs="Times New Roman"/>
          <w:sz w:val="23"/>
          <w:szCs w:val="23"/>
        </w:rPr>
        <w:t>ser analisado</w:t>
      </w:r>
      <w:r w:rsidR="00A1183D">
        <w:rPr>
          <w:rFonts w:ascii="Times New Roman" w:hAnsi="Times New Roman" w:cs="Times New Roman"/>
          <w:sz w:val="23"/>
          <w:szCs w:val="23"/>
        </w:rPr>
        <w:t>s</w:t>
      </w:r>
      <w:r w:rsidR="004E5282">
        <w:rPr>
          <w:rFonts w:ascii="Times New Roman" w:hAnsi="Times New Roman" w:cs="Times New Roman"/>
          <w:sz w:val="23"/>
          <w:szCs w:val="23"/>
        </w:rPr>
        <w:t xml:space="preserve"> pela </w:t>
      </w:r>
      <w:r w:rsidR="006C61B6">
        <w:rPr>
          <w:rFonts w:ascii="Times New Roman" w:hAnsi="Times New Roman" w:cs="Times New Roman"/>
          <w:sz w:val="23"/>
          <w:szCs w:val="23"/>
        </w:rPr>
        <w:t>Secretaria de Agricultura e Meio Ambiente</w:t>
      </w:r>
      <w:r w:rsidR="00A1183D">
        <w:rPr>
          <w:rFonts w:ascii="Times New Roman" w:hAnsi="Times New Roman" w:cs="Times New Roman"/>
          <w:sz w:val="23"/>
          <w:szCs w:val="23"/>
        </w:rPr>
        <w:t xml:space="preserve"> deste município</w:t>
      </w:r>
      <w:r w:rsidR="004E5282">
        <w:rPr>
          <w:rFonts w:ascii="Times New Roman" w:hAnsi="Times New Roman" w:cs="Times New Roman"/>
          <w:sz w:val="23"/>
          <w:szCs w:val="23"/>
        </w:rPr>
        <w:t xml:space="preserve">, </w:t>
      </w:r>
      <w:r w:rsidR="00306D2B">
        <w:rPr>
          <w:rFonts w:ascii="Times New Roman" w:hAnsi="Times New Roman" w:cs="Times New Roman"/>
          <w:sz w:val="23"/>
          <w:szCs w:val="23"/>
        </w:rPr>
        <w:t>deve</w:t>
      </w:r>
      <w:r w:rsidR="00A1183D">
        <w:rPr>
          <w:rFonts w:ascii="Times New Roman" w:hAnsi="Times New Roman" w:cs="Times New Roman"/>
          <w:sz w:val="23"/>
          <w:szCs w:val="23"/>
        </w:rPr>
        <w:t>-se</w:t>
      </w:r>
      <w:r w:rsidR="004E5282">
        <w:rPr>
          <w:rFonts w:ascii="Times New Roman" w:hAnsi="Times New Roman" w:cs="Times New Roman"/>
          <w:sz w:val="23"/>
          <w:szCs w:val="23"/>
        </w:rPr>
        <w:t xml:space="preserve"> apresentar cópia do </w:t>
      </w:r>
      <w:r>
        <w:rPr>
          <w:rFonts w:ascii="Times New Roman" w:hAnsi="Times New Roman" w:cs="Times New Roman"/>
          <w:sz w:val="23"/>
          <w:szCs w:val="23"/>
        </w:rPr>
        <w:t xml:space="preserve">protocolo do </w:t>
      </w:r>
      <w:r w:rsidR="004E5282">
        <w:rPr>
          <w:rFonts w:ascii="Times New Roman" w:hAnsi="Times New Roman" w:cs="Times New Roman"/>
          <w:sz w:val="23"/>
          <w:szCs w:val="23"/>
        </w:rPr>
        <w:t>processo anteriormente protocolado no órgão ambiental estadual;</w:t>
      </w:r>
    </w:p>
    <w:p w:rsidR="004E5282" w:rsidRPr="0072386F" w:rsidRDefault="00B006E8" w:rsidP="000A3C8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b/>
          <w:bCs/>
          <w:sz w:val="23"/>
          <w:szCs w:val="23"/>
        </w:rPr>
        <w:t>5.3</w:t>
      </w:r>
      <w:r w:rsidR="00832ACB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4E5282">
        <w:rPr>
          <w:rFonts w:ascii="Times New Roman" w:hAnsi="Times New Roman" w:cs="Times New Roman"/>
          <w:sz w:val="23"/>
          <w:szCs w:val="23"/>
        </w:rPr>
        <w:t>Havendo</w:t>
      </w:r>
      <w:proofErr w:type="gramEnd"/>
      <w:r w:rsidR="004E5282">
        <w:rPr>
          <w:rFonts w:ascii="Times New Roman" w:hAnsi="Times New Roman" w:cs="Times New Roman"/>
          <w:sz w:val="23"/>
          <w:szCs w:val="23"/>
        </w:rPr>
        <w:t xml:space="preserve"> necessidade, a </w:t>
      </w:r>
      <w:r w:rsidR="006C61B6">
        <w:rPr>
          <w:rFonts w:ascii="Times New Roman" w:hAnsi="Times New Roman" w:cs="Times New Roman"/>
          <w:sz w:val="23"/>
          <w:szCs w:val="23"/>
        </w:rPr>
        <w:t xml:space="preserve">Secretaria de Agricultura e Meio Ambiente </w:t>
      </w:r>
      <w:r w:rsidR="004E5282">
        <w:rPr>
          <w:rFonts w:ascii="Times New Roman" w:hAnsi="Times New Roman" w:cs="Times New Roman"/>
          <w:sz w:val="23"/>
          <w:szCs w:val="23"/>
        </w:rPr>
        <w:t xml:space="preserve">se reserva o </w:t>
      </w:r>
      <w:r w:rsidR="0072386F">
        <w:rPr>
          <w:rFonts w:ascii="Times New Roman" w:hAnsi="Times New Roman" w:cs="Times New Roman"/>
          <w:sz w:val="23"/>
          <w:szCs w:val="23"/>
        </w:rPr>
        <w:t xml:space="preserve">direito de solicitar documentos </w:t>
      </w:r>
      <w:r w:rsidR="004E5282" w:rsidRPr="0072386F">
        <w:rPr>
          <w:rFonts w:ascii="Times New Roman" w:hAnsi="Times New Roman" w:cs="Times New Roman"/>
          <w:sz w:val="23"/>
          <w:szCs w:val="23"/>
        </w:rPr>
        <w:t>adicionais;</w:t>
      </w:r>
    </w:p>
    <w:p w:rsidR="0072386F" w:rsidRPr="00147861" w:rsidRDefault="00B006E8" w:rsidP="000A3C8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5.4</w:t>
      </w:r>
      <w:r w:rsidR="00832ACB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4E5282">
        <w:rPr>
          <w:rFonts w:ascii="Times New Roman" w:hAnsi="Times New Roman" w:cs="Times New Roman"/>
          <w:sz w:val="23"/>
          <w:szCs w:val="23"/>
        </w:rPr>
        <w:t>Tanto o requerente quanto o responsável técnic</w:t>
      </w:r>
      <w:r w:rsidR="00147861">
        <w:rPr>
          <w:rFonts w:ascii="Times New Roman" w:hAnsi="Times New Roman" w:cs="Times New Roman"/>
          <w:sz w:val="23"/>
          <w:szCs w:val="23"/>
        </w:rPr>
        <w:t xml:space="preserve">o responderão pelas informações </w:t>
      </w:r>
      <w:r w:rsidR="004E5282">
        <w:rPr>
          <w:rFonts w:ascii="Times New Roman" w:hAnsi="Times New Roman" w:cs="Times New Roman"/>
          <w:sz w:val="23"/>
          <w:szCs w:val="23"/>
        </w:rPr>
        <w:t>prestadas no processo de licenciamento ambiental, com b</w:t>
      </w:r>
      <w:r w:rsidR="00147861">
        <w:rPr>
          <w:rFonts w:ascii="Times New Roman" w:hAnsi="Times New Roman" w:cs="Times New Roman"/>
          <w:sz w:val="23"/>
          <w:szCs w:val="23"/>
        </w:rPr>
        <w:t xml:space="preserve">ase no artigo 69-A da Lei 9.605 </w:t>
      </w:r>
      <w:r w:rsidR="004E5282">
        <w:rPr>
          <w:rFonts w:ascii="Times New Roman" w:hAnsi="Times New Roman" w:cs="Times New Roman"/>
          <w:sz w:val="23"/>
          <w:szCs w:val="23"/>
        </w:rPr>
        <w:t xml:space="preserve">de 12 de fevereiro de 1998 - </w:t>
      </w:r>
      <w:r w:rsidR="004E5282">
        <w:rPr>
          <w:rFonts w:ascii="Times New Roman" w:hAnsi="Times New Roman" w:cs="Times New Roman"/>
          <w:i/>
          <w:iCs/>
          <w:sz w:val="23"/>
          <w:szCs w:val="23"/>
        </w:rPr>
        <w:t>“Elaborar ou apresentar, no licenciamento, concessão</w:t>
      </w:r>
      <w:r w:rsidR="00147861">
        <w:rPr>
          <w:rFonts w:ascii="Times New Roman" w:hAnsi="Times New Roman" w:cs="Times New Roman"/>
          <w:sz w:val="23"/>
          <w:szCs w:val="23"/>
        </w:rPr>
        <w:t xml:space="preserve"> </w:t>
      </w:r>
      <w:r w:rsidR="004E5282">
        <w:rPr>
          <w:rFonts w:ascii="Times New Roman" w:hAnsi="Times New Roman" w:cs="Times New Roman"/>
          <w:i/>
          <w:iCs/>
          <w:sz w:val="23"/>
          <w:szCs w:val="23"/>
        </w:rPr>
        <w:t>florestal ou qualquer outro procedimento administrativo, estudo, laudo ou relatório</w:t>
      </w:r>
      <w:r w:rsidR="0072386F">
        <w:rPr>
          <w:rFonts w:ascii="Times New Roman" w:hAnsi="Times New Roman" w:cs="Times New Roman"/>
          <w:i/>
          <w:iCs/>
          <w:sz w:val="23"/>
          <w:szCs w:val="23"/>
        </w:rPr>
        <w:t xml:space="preserve"> </w:t>
      </w:r>
      <w:r w:rsidR="004E5282">
        <w:rPr>
          <w:rFonts w:ascii="Times New Roman" w:hAnsi="Times New Roman" w:cs="Times New Roman"/>
          <w:i/>
          <w:iCs/>
          <w:sz w:val="23"/>
          <w:szCs w:val="23"/>
        </w:rPr>
        <w:t>ambiental total ou parcialmente falso ou enganoso, inclus</w:t>
      </w:r>
      <w:r w:rsidR="0072386F">
        <w:rPr>
          <w:rFonts w:ascii="Times New Roman" w:hAnsi="Times New Roman" w:cs="Times New Roman"/>
          <w:i/>
          <w:iCs/>
          <w:sz w:val="23"/>
          <w:szCs w:val="23"/>
        </w:rPr>
        <w:t xml:space="preserve">ive por omissão: (Incluído pela </w:t>
      </w:r>
      <w:r w:rsidR="004E5282">
        <w:rPr>
          <w:rFonts w:ascii="Times New Roman" w:hAnsi="Times New Roman" w:cs="Times New Roman"/>
          <w:i/>
          <w:iCs/>
          <w:sz w:val="23"/>
          <w:szCs w:val="23"/>
        </w:rPr>
        <w:t>Lei nº 11.284, de 2006) - Pena - reclusão, de 3 (três) a 6 (seis) anos, e multa”</w:t>
      </w:r>
      <w:r w:rsidR="0072386F">
        <w:rPr>
          <w:rFonts w:ascii="Times New Roman" w:hAnsi="Times New Roman" w:cs="Times New Roman"/>
          <w:i/>
          <w:iCs/>
          <w:sz w:val="23"/>
          <w:szCs w:val="23"/>
        </w:rPr>
        <w:t>;</w:t>
      </w:r>
    </w:p>
    <w:sectPr w:rsidR="0072386F" w:rsidRPr="00147861" w:rsidSect="00A04E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9D2" w:rsidRDefault="00D269D2" w:rsidP="00CA5F12">
      <w:pPr>
        <w:spacing w:after="0" w:line="240" w:lineRule="auto"/>
      </w:pPr>
      <w:r>
        <w:separator/>
      </w:r>
    </w:p>
  </w:endnote>
  <w:endnote w:type="continuationSeparator" w:id="0">
    <w:p w:rsidR="00D269D2" w:rsidRDefault="00D269D2" w:rsidP="00CA5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748" w:rsidRDefault="0064374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822" w:rsidRDefault="00DB2822">
    <w:pPr>
      <w:pStyle w:val="Rodap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>
      <w:fldChar w:fldCharType="begin"/>
    </w:r>
    <w:r>
      <w:instrText>PAGE   \* MERGEFORMAT</w:instrText>
    </w:r>
    <w:r>
      <w:fldChar w:fldCharType="separate"/>
    </w:r>
    <w:r w:rsidR="00643748" w:rsidRPr="00643748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 xml:space="preserve"> de 4</w:t>
    </w:r>
  </w:p>
  <w:p w:rsidR="00DB2822" w:rsidRDefault="00DB282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748" w:rsidRDefault="0064374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9D2" w:rsidRDefault="00D269D2" w:rsidP="00CA5F12">
      <w:pPr>
        <w:spacing w:after="0" w:line="240" w:lineRule="auto"/>
      </w:pPr>
      <w:r>
        <w:separator/>
      </w:r>
    </w:p>
  </w:footnote>
  <w:footnote w:type="continuationSeparator" w:id="0">
    <w:p w:rsidR="00D269D2" w:rsidRDefault="00D269D2" w:rsidP="00CA5F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748" w:rsidRDefault="0064374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4A4" w:rsidRDefault="008954A4" w:rsidP="008954A4">
    <w:pPr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bookmarkStart w:id="0" w:name="_GoBack"/>
    <w:r w:rsidRPr="008954A4">
      <w:rPr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6021AE08" wp14:editId="071E5927">
          <wp:simplePos x="0" y="0"/>
          <wp:positionH relativeFrom="margin">
            <wp:align>right</wp:align>
          </wp:positionH>
          <wp:positionV relativeFrom="paragraph">
            <wp:posOffset>-241935</wp:posOffset>
          </wp:positionV>
          <wp:extent cx="935990" cy="790575"/>
          <wp:effectExtent l="0" t="0" r="0" b="9525"/>
          <wp:wrapSquare wrapText="bothSides"/>
          <wp:docPr id="14" name="Imagem 14" descr="brasão derradei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derradeir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54A4"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76D4705" wp14:editId="464A68C7">
              <wp:simplePos x="0" y="0"/>
              <wp:positionH relativeFrom="column">
                <wp:posOffset>1346835</wp:posOffset>
              </wp:positionH>
              <wp:positionV relativeFrom="paragraph">
                <wp:posOffset>-353695</wp:posOffset>
              </wp:positionV>
              <wp:extent cx="3367405" cy="984885"/>
              <wp:effectExtent l="0" t="0" r="4445" b="571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67405" cy="984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954A4" w:rsidRPr="001A6468" w:rsidRDefault="008954A4" w:rsidP="008954A4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1A6468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Prefeitura Municipal de Canarana</w:t>
                          </w:r>
                        </w:p>
                        <w:p w:rsidR="008954A4" w:rsidRPr="001A6468" w:rsidRDefault="008954A4" w:rsidP="008954A4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1A6468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Secretaria de Agricultura e Meio Ambiente</w:t>
                          </w:r>
                        </w:p>
                        <w:p w:rsidR="008954A4" w:rsidRPr="008954A4" w:rsidRDefault="008954A4" w:rsidP="008954A4">
                          <w:pPr>
                            <w:spacing w:before="100"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</w:pPr>
                          <w:r w:rsidRPr="008954A4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t xml:space="preserve">Rua </w:t>
                          </w:r>
                          <w:proofErr w:type="spellStart"/>
                          <w:r w:rsidRPr="008954A4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t>Miraguai</w:t>
                          </w:r>
                          <w:proofErr w:type="spellEnd"/>
                          <w:r w:rsidRPr="008954A4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t>, nº228, Centro, Canarana – MT</w:t>
                          </w:r>
                        </w:p>
                        <w:p w:rsidR="008954A4" w:rsidRPr="008954A4" w:rsidRDefault="008954A4" w:rsidP="008954A4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</w:pPr>
                          <w:r w:rsidRPr="008954A4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t>E-mail: meioambientecanarana@hotmail.com</w:t>
                          </w:r>
                        </w:p>
                        <w:p w:rsidR="008954A4" w:rsidRPr="008954A4" w:rsidRDefault="008954A4" w:rsidP="008954A4">
                          <w:pPr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</w:pPr>
                          <w:r w:rsidRPr="008954A4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t>Telefone: (66) 3478-1200</w:t>
                          </w:r>
                        </w:p>
                        <w:p w:rsidR="008954A4" w:rsidRDefault="008954A4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6D470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106.05pt;margin-top:-27.85pt;width:265.15pt;height:77.5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+h0JwIAACMEAAAOAAAAZHJzL2Uyb0RvYy54bWysU9tu2zAMfR+wfxD0vthxkyY14hRdugwD&#10;ugvQ7gNoWY6FyaInKbGzry8lp2m2vQ3zgyCa5OHhIbW6HVrNDtI6habg00nKmTQCK2V2Bf/+tH23&#10;5Mx5MBVoNLLgR+n47frtm1Xf5TLDBnUlLSMQ4/K+K3jjfZcniRONbMFNsJOGnDXaFjyZdpdUFnpC&#10;b3WSpel10qOtOotCOkd/70cnX0f8upbCf61rJz3TBSduPp42nmU4k/UK8p2FrlHiRAP+gUULylDR&#10;M9Q9eGB7q/6CapWw6LD2E4FtgnWthIw9UDfT9I9uHhvoZOyFxHHdWSb3/2DFl8M3y1RV8Gy64MxA&#10;S0PagBqAVZI9ycEjy4JKfedyCn7sKNwP73GgaceOXfeA4odjBjcNmJ28sxb7RkJFLKchM7lIHXFc&#10;ACn7z1hRMdh7jEBDbdsgIYnCCJ2mdTxPiHgwQT+vrq4Xs3TOmSDfzXK2XM5jCchfsjvr/EeJLQuX&#10;glvagIgOhwfnAxvIX0JCMYdaVVuldTTsrtxoyw5A27KN3wn9tzBtWE/V59k8IhsM+XGRWuVpm7Vq&#10;C75MwxfSIQ9qfDBVvHtQerwTE21O8gRFRm38UA4UGDQrsTqSUBbHraVXRpcG7S/OetrYgrufe7CS&#10;M/3JkNg309ksrHg0ZvNFRoa99JSXHjCCoAruORuvGx+fReBr8I6GUquo1yuTE1faxCjj6dWEVb+0&#10;Y9Tr214/AwAA//8DAFBLAwQUAAYACAAAACEAJfGPyN8AAAAKAQAADwAAAGRycy9kb3ducmV2Lnht&#10;bEyPy26DMBBF95X6D9ZE6qZKDAhCoQxRW6lVt3l8wAATQME2wk4gf1931S5H9+jeM8VuUYO48WR7&#10;oxHCTQCCdW2aXrcIp+Pn+gWEdaQbGoxmhDtb2JWPDwXljZn1nm8H1wpfom1OCJ1zYy6lrTtWZDdm&#10;ZO2zs5kUOX9OrWwmmn25GmQUBFupqNd+oaORPzquL4erQjh/z89JNldf7pTu4+079Wll7ohPq+Xt&#10;FYTjxf3B8Kvv1aH0TpW56saKASEKo9CjCOskSUF4Io2jGESFkGUxyLKQ/18ofwAAAP//AwBQSwEC&#10;LQAUAAYACAAAACEAtoM4kv4AAADhAQAAEwAAAAAAAAAAAAAAAAAAAAAAW0NvbnRlbnRfVHlwZXNd&#10;LnhtbFBLAQItABQABgAIAAAAIQA4/SH/1gAAAJQBAAALAAAAAAAAAAAAAAAAAC8BAABfcmVscy8u&#10;cmVsc1BLAQItABQABgAIAAAAIQBoS+h0JwIAACMEAAAOAAAAAAAAAAAAAAAAAC4CAABkcnMvZTJv&#10;RG9jLnhtbFBLAQItABQABgAIAAAAIQAl8Y/I3wAAAAoBAAAPAAAAAAAAAAAAAAAAAIEEAABkcnMv&#10;ZG93bnJldi54bWxQSwUGAAAAAAQABADzAAAAjQUAAAAA&#10;" stroked="f">
              <v:textbox>
                <w:txbxContent>
                  <w:p w:rsidR="008954A4" w:rsidRPr="001A6468" w:rsidRDefault="008954A4" w:rsidP="008954A4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1A6468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Prefeitura Municipal de Canarana</w:t>
                    </w:r>
                  </w:p>
                  <w:p w:rsidR="008954A4" w:rsidRPr="001A6468" w:rsidRDefault="008954A4" w:rsidP="008954A4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1A6468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Secretaria de Agricultura e Meio Ambiente</w:t>
                    </w:r>
                  </w:p>
                  <w:p w:rsidR="008954A4" w:rsidRPr="008954A4" w:rsidRDefault="008954A4" w:rsidP="008954A4">
                    <w:pPr>
                      <w:spacing w:before="100" w:after="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</w:pPr>
                    <w:r w:rsidRPr="008954A4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t xml:space="preserve">Rua </w:t>
                    </w:r>
                    <w:proofErr w:type="spellStart"/>
                    <w:r w:rsidRPr="008954A4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t>Miraguai</w:t>
                    </w:r>
                    <w:proofErr w:type="spellEnd"/>
                    <w:r w:rsidRPr="008954A4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t>, nº228, Centro, Canarana – MT</w:t>
                    </w:r>
                  </w:p>
                  <w:p w:rsidR="008954A4" w:rsidRPr="008954A4" w:rsidRDefault="008954A4" w:rsidP="008954A4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</w:pPr>
                    <w:r w:rsidRPr="008954A4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t>E-mail: meioambientecanarana@hotmail.com</w:t>
                    </w:r>
                  </w:p>
                  <w:p w:rsidR="008954A4" w:rsidRPr="008954A4" w:rsidRDefault="008954A4" w:rsidP="008954A4">
                    <w:pPr>
                      <w:jc w:val="center"/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</w:pPr>
                    <w:r w:rsidRPr="008954A4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t>Telefone: (66) 3478-1200</w:t>
                    </w:r>
                  </w:p>
                  <w:p w:rsidR="008954A4" w:rsidRDefault="008954A4"/>
                </w:txbxContent>
              </v:textbox>
              <w10:wrap type="square"/>
            </v:shape>
          </w:pict>
        </mc:Fallback>
      </mc:AlternateContent>
    </w:r>
    <w:r w:rsidRPr="008954A4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2FA26B97" wp14:editId="05065CC5">
          <wp:simplePos x="0" y="0"/>
          <wp:positionH relativeFrom="margin">
            <wp:posOffset>19971</wp:posOffset>
          </wp:positionH>
          <wp:positionV relativeFrom="paragraph">
            <wp:posOffset>-328295</wp:posOffset>
          </wp:positionV>
          <wp:extent cx="914400" cy="914400"/>
          <wp:effectExtent l="0" t="0" r="0" b="0"/>
          <wp:wrapTight wrapText="bothSides">
            <wp:wrapPolygon edited="0">
              <wp:start x="0" y="0"/>
              <wp:lineTo x="0" y="21150"/>
              <wp:lineTo x="21150" y="21150"/>
              <wp:lineTo x="21150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eagrim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</w:p>
  <w:p w:rsidR="008954A4" w:rsidRDefault="008954A4" w:rsidP="008954A4">
    <w:pPr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</w:p>
  <w:p w:rsidR="008954A4" w:rsidRDefault="008954A4" w:rsidP="008954A4">
    <w:pPr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</w:p>
  <w:p w:rsidR="00DB2822" w:rsidRPr="008954A4" w:rsidRDefault="00DB2822" w:rsidP="008954A4">
    <w:pPr>
      <w:spacing w:after="0" w:line="240" w:lineRule="auto"/>
      <w:rPr>
        <w:rFonts w:ascii="Times New Roman" w:hAnsi="Times New Roman" w:cs="Times New Roman"/>
        <w:sz w:val="24"/>
        <w:szCs w:val="24"/>
      </w:rPr>
    </w:pPr>
  </w:p>
  <w:p w:rsidR="00DB2822" w:rsidRPr="008954A4" w:rsidRDefault="008954A4" w:rsidP="008954A4">
    <w:pPr>
      <w:pBdr>
        <w:bottom w:val="single" w:sz="12" w:space="1" w:color="auto"/>
      </w:pBdr>
      <w:spacing w:after="0" w:line="240" w:lineRule="auto"/>
      <w:rPr>
        <w:rFonts w:ascii="Times New Roman" w:hAnsi="Times New Roman" w:cs="Times New Roman"/>
        <w:sz w:val="20"/>
        <w:szCs w:val="20"/>
      </w:rPr>
    </w:pPr>
    <w:r w:rsidRPr="008954A4">
      <w:rPr>
        <w:rFonts w:ascii="Times New Roman" w:hAnsi="Times New Roman" w:cs="Times New Roman"/>
        <w:sz w:val="20"/>
        <w:szCs w:val="20"/>
      </w:rPr>
      <w:t xml:space="preserve">                    </w:t>
    </w:r>
    <w:r>
      <w:rPr>
        <w:rFonts w:ascii="Times New Roman" w:hAnsi="Times New Roman" w:cs="Times New Roman"/>
        <w:sz w:val="20"/>
        <w:szCs w:val="20"/>
      </w:rPr>
      <w:t xml:space="preserve">                   </w:t>
    </w:r>
  </w:p>
  <w:p w:rsidR="00DB2822" w:rsidRDefault="00DB2822" w:rsidP="003E7268">
    <w:pPr>
      <w:spacing w:after="0" w:line="240" w:lineRule="auto"/>
    </w:pPr>
    <w:r>
      <w:softHyphen/>
    </w:r>
    <w:r w:rsidR="008954A4">
      <w:softHyphen/>
    </w:r>
    <w:r w:rsidR="008954A4">
      <w:softHyphen/>
    </w:r>
    <w:r w:rsidR="008954A4">
      <w:softHyphen/>
    </w:r>
    <w:r w:rsidR="008954A4">
      <w:softHyphen/>
    </w:r>
    <w:r w:rsidR="008954A4">
      <w:softHyphen/>
    </w:r>
    <w:r w:rsidR="008954A4">
      <w:softHyphen/>
    </w:r>
    <w:r w:rsidR="008954A4">
      <w:softHyphen/>
    </w:r>
    <w:r w:rsidR="008954A4">
      <w:softHyphen/>
    </w:r>
    <w:r w:rsidR="008954A4">
      <w:softHyphen/>
    </w:r>
    <w:r w:rsidR="008954A4">
      <w:softHyphen/>
    </w:r>
    <w:r w:rsidR="008954A4">
      <w:softHyphen/>
    </w:r>
    <w:r w:rsidR="008954A4">
      <w:softHyphen/>
    </w:r>
    <w:r w:rsidR="008954A4">
      <w:softHyphen/>
    </w:r>
    <w:r w:rsidR="008954A4">
      <w:softHyphen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748" w:rsidRDefault="0064374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86562"/>
    <w:multiLevelType w:val="multilevel"/>
    <w:tmpl w:val="3C78262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1" w15:restartNumberingAfterBreak="0">
    <w:nsid w:val="0B1E3D82"/>
    <w:multiLevelType w:val="multilevel"/>
    <w:tmpl w:val="FACCE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7D44BA4"/>
    <w:multiLevelType w:val="multilevel"/>
    <w:tmpl w:val="3EF24A98"/>
    <w:lvl w:ilvl="0">
      <w:start w:val="1"/>
      <w:numFmt w:val="decimal"/>
      <w:lvlText w:val="%1"/>
      <w:lvlJc w:val="left"/>
      <w:pPr>
        <w:ind w:left="612" w:hanging="61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2" w:hanging="612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40" w:hanging="1440"/>
      </w:pPr>
      <w:rPr>
        <w:rFonts w:hint="default"/>
      </w:rPr>
    </w:lvl>
  </w:abstractNum>
  <w:abstractNum w:abstractNumId="3" w15:restartNumberingAfterBreak="0">
    <w:nsid w:val="264A1920"/>
    <w:multiLevelType w:val="multilevel"/>
    <w:tmpl w:val="FACCE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2C7B36B5"/>
    <w:multiLevelType w:val="multilevel"/>
    <w:tmpl w:val="EF3EDD8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2523227"/>
    <w:multiLevelType w:val="multilevel"/>
    <w:tmpl w:val="3C78262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6" w15:restartNumberingAfterBreak="0">
    <w:nsid w:val="4AB12E70"/>
    <w:multiLevelType w:val="multilevel"/>
    <w:tmpl w:val="4F5029E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5DB35B67"/>
    <w:multiLevelType w:val="multilevel"/>
    <w:tmpl w:val="F79CB8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5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8" w15:restartNumberingAfterBreak="0">
    <w:nsid w:val="691F181F"/>
    <w:multiLevelType w:val="multilevel"/>
    <w:tmpl w:val="2828E07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4"/>
  </w:num>
  <w:num w:numId="5">
    <w:abstractNumId w:val="5"/>
  </w:num>
  <w:num w:numId="6">
    <w:abstractNumId w:val="3"/>
  </w:num>
  <w:num w:numId="7">
    <w:abstractNumId w:val="2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924"/>
    <w:rsid w:val="000163E3"/>
    <w:rsid w:val="0002130D"/>
    <w:rsid w:val="00027975"/>
    <w:rsid w:val="000507B7"/>
    <w:rsid w:val="00052DFB"/>
    <w:rsid w:val="0005302F"/>
    <w:rsid w:val="00057D3D"/>
    <w:rsid w:val="00081924"/>
    <w:rsid w:val="00087F2B"/>
    <w:rsid w:val="000934B3"/>
    <w:rsid w:val="000A3C8D"/>
    <w:rsid w:val="000C2776"/>
    <w:rsid w:val="000C3C81"/>
    <w:rsid w:val="000C4CFD"/>
    <w:rsid w:val="000C7C45"/>
    <w:rsid w:val="001038BD"/>
    <w:rsid w:val="00104D9C"/>
    <w:rsid w:val="00110CFC"/>
    <w:rsid w:val="00117377"/>
    <w:rsid w:val="00126D97"/>
    <w:rsid w:val="00147861"/>
    <w:rsid w:val="00151123"/>
    <w:rsid w:val="001721D7"/>
    <w:rsid w:val="001820A8"/>
    <w:rsid w:val="001A0D57"/>
    <w:rsid w:val="001B3A99"/>
    <w:rsid w:val="001D2206"/>
    <w:rsid w:val="001E3562"/>
    <w:rsid w:val="0024294B"/>
    <w:rsid w:val="00244367"/>
    <w:rsid w:val="0026520C"/>
    <w:rsid w:val="00290641"/>
    <w:rsid w:val="002C10AE"/>
    <w:rsid w:val="002C4347"/>
    <w:rsid w:val="002C4DE6"/>
    <w:rsid w:val="002C5F15"/>
    <w:rsid w:val="002D40F2"/>
    <w:rsid w:val="002E0B72"/>
    <w:rsid w:val="002E388D"/>
    <w:rsid w:val="00300DE7"/>
    <w:rsid w:val="003034D4"/>
    <w:rsid w:val="00306D2B"/>
    <w:rsid w:val="00310F8E"/>
    <w:rsid w:val="003148F0"/>
    <w:rsid w:val="00323034"/>
    <w:rsid w:val="00331040"/>
    <w:rsid w:val="00345BC4"/>
    <w:rsid w:val="00355E1C"/>
    <w:rsid w:val="00356F50"/>
    <w:rsid w:val="003809E4"/>
    <w:rsid w:val="00386211"/>
    <w:rsid w:val="003A24C5"/>
    <w:rsid w:val="003D5B1D"/>
    <w:rsid w:val="003E01CD"/>
    <w:rsid w:val="003E7268"/>
    <w:rsid w:val="003F1CB7"/>
    <w:rsid w:val="00401DF8"/>
    <w:rsid w:val="0041378E"/>
    <w:rsid w:val="00436BF5"/>
    <w:rsid w:val="0044503A"/>
    <w:rsid w:val="00446988"/>
    <w:rsid w:val="004615EE"/>
    <w:rsid w:val="00474497"/>
    <w:rsid w:val="00475B74"/>
    <w:rsid w:val="00481895"/>
    <w:rsid w:val="00481EF5"/>
    <w:rsid w:val="00491A79"/>
    <w:rsid w:val="00492453"/>
    <w:rsid w:val="00493F50"/>
    <w:rsid w:val="004A433C"/>
    <w:rsid w:val="004A747C"/>
    <w:rsid w:val="004D0BF4"/>
    <w:rsid w:val="004E2A99"/>
    <w:rsid w:val="004E5282"/>
    <w:rsid w:val="00510310"/>
    <w:rsid w:val="00511071"/>
    <w:rsid w:val="0055043D"/>
    <w:rsid w:val="005627A8"/>
    <w:rsid w:val="0056493E"/>
    <w:rsid w:val="005726E2"/>
    <w:rsid w:val="005B5BA6"/>
    <w:rsid w:val="005D459B"/>
    <w:rsid w:val="005F6EE1"/>
    <w:rsid w:val="00607D3D"/>
    <w:rsid w:val="00630491"/>
    <w:rsid w:val="006339B4"/>
    <w:rsid w:val="00641D84"/>
    <w:rsid w:val="00643748"/>
    <w:rsid w:val="00650B07"/>
    <w:rsid w:val="00664F94"/>
    <w:rsid w:val="00667205"/>
    <w:rsid w:val="0067174C"/>
    <w:rsid w:val="006B64CC"/>
    <w:rsid w:val="006C61B6"/>
    <w:rsid w:val="006E4EFA"/>
    <w:rsid w:val="006E4FDC"/>
    <w:rsid w:val="00702793"/>
    <w:rsid w:val="0072386F"/>
    <w:rsid w:val="00753818"/>
    <w:rsid w:val="0079552C"/>
    <w:rsid w:val="0079776A"/>
    <w:rsid w:val="007A1AF4"/>
    <w:rsid w:val="007B368B"/>
    <w:rsid w:val="007B4433"/>
    <w:rsid w:val="007B45E9"/>
    <w:rsid w:val="007B45EF"/>
    <w:rsid w:val="007C0D6B"/>
    <w:rsid w:val="007D5540"/>
    <w:rsid w:val="007E1E39"/>
    <w:rsid w:val="007F4462"/>
    <w:rsid w:val="007F4CB1"/>
    <w:rsid w:val="007F58B7"/>
    <w:rsid w:val="00824523"/>
    <w:rsid w:val="008300EC"/>
    <w:rsid w:val="00832ACB"/>
    <w:rsid w:val="00836E04"/>
    <w:rsid w:val="008513CB"/>
    <w:rsid w:val="0086554D"/>
    <w:rsid w:val="00873739"/>
    <w:rsid w:val="008818D7"/>
    <w:rsid w:val="008830AA"/>
    <w:rsid w:val="00886F5A"/>
    <w:rsid w:val="008954A4"/>
    <w:rsid w:val="008B44F3"/>
    <w:rsid w:val="008B6C50"/>
    <w:rsid w:val="008D1BF1"/>
    <w:rsid w:val="008D7BD2"/>
    <w:rsid w:val="00907940"/>
    <w:rsid w:val="00907E72"/>
    <w:rsid w:val="009337F3"/>
    <w:rsid w:val="00933B24"/>
    <w:rsid w:val="00934817"/>
    <w:rsid w:val="0094387F"/>
    <w:rsid w:val="009501D9"/>
    <w:rsid w:val="00967B7F"/>
    <w:rsid w:val="009B4BBB"/>
    <w:rsid w:val="009C1E17"/>
    <w:rsid w:val="009E6D44"/>
    <w:rsid w:val="009F1816"/>
    <w:rsid w:val="009F3566"/>
    <w:rsid w:val="00A00E56"/>
    <w:rsid w:val="00A01B7C"/>
    <w:rsid w:val="00A04E8B"/>
    <w:rsid w:val="00A1183D"/>
    <w:rsid w:val="00A326BC"/>
    <w:rsid w:val="00A3372D"/>
    <w:rsid w:val="00A70548"/>
    <w:rsid w:val="00A752AF"/>
    <w:rsid w:val="00A84174"/>
    <w:rsid w:val="00A96DB1"/>
    <w:rsid w:val="00AA10A0"/>
    <w:rsid w:val="00AA1141"/>
    <w:rsid w:val="00AA3C14"/>
    <w:rsid w:val="00AB259A"/>
    <w:rsid w:val="00AD2ED1"/>
    <w:rsid w:val="00AD2F9B"/>
    <w:rsid w:val="00AD5365"/>
    <w:rsid w:val="00AD60B8"/>
    <w:rsid w:val="00B006E8"/>
    <w:rsid w:val="00B34E11"/>
    <w:rsid w:val="00B43E6A"/>
    <w:rsid w:val="00BA7DE2"/>
    <w:rsid w:val="00BC481F"/>
    <w:rsid w:val="00BD2C5F"/>
    <w:rsid w:val="00BD6BA7"/>
    <w:rsid w:val="00BF38B1"/>
    <w:rsid w:val="00C208CE"/>
    <w:rsid w:val="00C50F0C"/>
    <w:rsid w:val="00C52158"/>
    <w:rsid w:val="00C536BD"/>
    <w:rsid w:val="00C60E7A"/>
    <w:rsid w:val="00C61BC2"/>
    <w:rsid w:val="00C73872"/>
    <w:rsid w:val="00C74B69"/>
    <w:rsid w:val="00C8153E"/>
    <w:rsid w:val="00C85B28"/>
    <w:rsid w:val="00CA0543"/>
    <w:rsid w:val="00CA44D3"/>
    <w:rsid w:val="00CA5F12"/>
    <w:rsid w:val="00CB2310"/>
    <w:rsid w:val="00CC1808"/>
    <w:rsid w:val="00CC41D4"/>
    <w:rsid w:val="00CD4ABC"/>
    <w:rsid w:val="00CD69E9"/>
    <w:rsid w:val="00CF766B"/>
    <w:rsid w:val="00D12B04"/>
    <w:rsid w:val="00D269D2"/>
    <w:rsid w:val="00D56DB9"/>
    <w:rsid w:val="00D76E8E"/>
    <w:rsid w:val="00D90369"/>
    <w:rsid w:val="00DB2822"/>
    <w:rsid w:val="00DB49C6"/>
    <w:rsid w:val="00DB73F9"/>
    <w:rsid w:val="00E60B19"/>
    <w:rsid w:val="00EA32F0"/>
    <w:rsid w:val="00EA56DC"/>
    <w:rsid w:val="00EA6FEA"/>
    <w:rsid w:val="00EB5EF3"/>
    <w:rsid w:val="00EC3333"/>
    <w:rsid w:val="00EC3568"/>
    <w:rsid w:val="00EC7B49"/>
    <w:rsid w:val="00EE02F8"/>
    <w:rsid w:val="00EE4F53"/>
    <w:rsid w:val="00EF1773"/>
    <w:rsid w:val="00EF560C"/>
    <w:rsid w:val="00F011FB"/>
    <w:rsid w:val="00F1475A"/>
    <w:rsid w:val="00F641ED"/>
    <w:rsid w:val="00F920F7"/>
    <w:rsid w:val="00FA13DD"/>
    <w:rsid w:val="00FB668D"/>
    <w:rsid w:val="00FB671A"/>
    <w:rsid w:val="00FD219D"/>
    <w:rsid w:val="00FD6C8F"/>
    <w:rsid w:val="00FD7E0B"/>
    <w:rsid w:val="00FF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39F4680-37AF-4675-954E-5C8850630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81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192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8192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A5F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5F12"/>
  </w:style>
  <w:style w:type="paragraph" w:styleId="Rodap">
    <w:name w:val="footer"/>
    <w:basedOn w:val="Normal"/>
    <w:link w:val="RodapChar"/>
    <w:uiPriority w:val="99"/>
    <w:unhideWhenUsed/>
    <w:rsid w:val="00CA5F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5F12"/>
  </w:style>
  <w:style w:type="paragraph" w:customStyle="1" w:styleId="Default">
    <w:name w:val="Default"/>
    <w:rsid w:val="00EF56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8954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16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0252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412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70B50-6E2C-4941-AB09-392F5FDEF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1402</Words>
  <Characters>7571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Agricultura</dc:creator>
  <cp:lastModifiedBy>Master</cp:lastModifiedBy>
  <cp:revision>5</cp:revision>
  <cp:lastPrinted>2020-05-11T17:15:00Z</cp:lastPrinted>
  <dcterms:created xsi:type="dcterms:W3CDTF">2020-05-11T17:15:00Z</dcterms:created>
  <dcterms:modified xsi:type="dcterms:W3CDTF">2020-06-16T18:45:00Z</dcterms:modified>
</cp:coreProperties>
</file>